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41C" w:rsidRPr="0098058C" w:rsidRDefault="0053441C">
      <w:pPr>
        <w:pBdr>
          <w:top w:val="nil"/>
          <w:left w:val="nil"/>
          <w:bottom w:val="nil"/>
          <w:right w:val="nil"/>
          <w:between w:val="nil"/>
        </w:pBdr>
        <w:spacing w:line="276" w:lineRule="auto"/>
        <w:rPr>
          <w:rFonts w:ascii="Times New Roman" w:eastAsia="Arial" w:hAnsi="Times New Roman" w:cs="Times New Roman"/>
          <w:color w:val="000000"/>
          <w:sz w:val="20"/>
          <w:szCs w:val="2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rsidRPr="0098058C">
        <w:trPr>
          <w:trHeight w:val="830"/>
        </w:trPr>
        <w:tc>
          <w:tcPr>
            <w:tcW w:w="10499" w:type="dxa"/>
            <w:gridSpan w:val="6"/>
            <w:vAlign w:val="center"/>
          </w:tcPr>
          <w:p w:rsidR="0053441C" w:rsidRPr="0098058C" w:rsidRDefault="008E6CFA">
            <w:pPr>
              <w:pBdr>
                <w:top w:val="nil"/>
                <w:left w:val="nil"/>
                <w:bottom w:val="nil"/>
                <w:right w:val="nil"/>
                <w:between w:val="nil"/>
              </w:pBdr>
              <w:spacing w:before="198"/>
              <w:ind w:left="1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 xml:space="preserve">KİLİS 7 ARALIK ÜNİVERSİTESİ – </w:t>
            </w:r>
            <w:r w:rsidR="009B66F9">
              <w:rPr>
                <w:rFonts w:ascii="Times New Roman" w:eastAsia="Carlito" w:hAnsi="Times New Roman" w:cs="Times New Roman"/>
                <w:b/>
                <w:color w:val="000000"/>
                <w:sz w:val="20"/>
                <w:szCs w:val="20"/>
              </w:rPr>
              <w:t>KİLİSLİ MUALLİM RIFAT</w:t>
            </w:r>
            <w:r w:rsidRPr="0098058C">
              <w:rPr>
                <w:rFonts w:ascii="Times New Roman" w:eastAsia="Carlito" w:hAnsi="Times New Roman" w:cs="Times New Roman"/>
                <w:b/>
                <w:color w:val="000000"/>
                <w:sz w:val="20"/>
                <w:szCs w:val="20"/>
              </w:rPr>
              <w:t xml:space="preserve"> </w:t>
            </w:r>
            <w:r w:rsidR="009B66F9">
              <w:rPr>
                <w:rFonts w:ascii="Times New Roman" w:eastAsia="Carlito" w:hAnsi="Times New Roman" w:cs="Times New Roman"/>
                <w:b/>
                <w:color w:val="000000"/>
                <w:sz w:val="20"/>
                <w:szCs w:val="20"/>
              </w:rPr>
              <w:t xml:space="preserve">EĞİTİM </w:t>
            </w:r>
            <w:r w:rsidRPr="0098058C">
              <w:rPr>
                <w:rFonts w:ascii="Times New Roman" w:eastAsia="Carlito" w:hAnsi="Times New Roman" w:cs="Times New Roman"/>
                <w:b/>
                <w:color w:val="000000"/>
                <w:sz w:val="20"/>
                <w:szCs w:val="20"/>
              </w:rPr>
              <w:t>FAKÜLT</w:t>
            </w:r>
            <w:r w:rsidR="003324EB" w:rsidRPr="0098058C">
              <w:rPr>
                <w:rFonts w:ascii="Times New Roman" w:eastAsia="Carlito" w:hAnsi="Times New Roman" w:cs="Times New Roman"/>
                <w:b/>
                <w:color w:val="000000"/>
                <w:sz w:val="20"/>
                <w:szCs w:val="20"/>
              </w:rPr>
              <w:t>ESİ</w:t>
            </w:r>
            <w:r w:rsidRPr="0098058C">
              <w:rPr>
                <w:rFonts w:ascii="Times New Roman" w:eastAsia="Carlito" w:hAnsi="Times New Roman" w:cs="Times New Roman"/>
                <w:b/>
                <w:color w:val="000000"/>
                <w:sz w:val="20"/>
                <w:szCs w:val="20"/>
              </w:rPr>
              <w:t xml:space="preserve">, </w:t>
            </w:r>
            <w:r w:rsidR="009B66F9">
              <w:rPr>
                <w:rFonts w:ascii="Times New Roman" w:eastAsia="Carlito" w:hAnsi="Times New Roman" w:cs="Times New Roman"/>
                <w:b/>
                <w:color w:val="000000"/>
                <w:sz w:val="20"/>
                <w:szCs w:val="20"/>
              </w:rPr>
              <w:t>EĞİTİM BİLİMLERİ</w:t>
            </w:r>
            <w:r w:rsidR="003324EB" w:rsidRPr="0098058C">
              <w:rPr>
                <w:rFonts w:ascii="Times New Roman" w:eastAsia="Carlito" w:hAnsi="Times New Roman" w:cs="Times New Roman"/>
                <w:b/>
                <w:color w:val="000000"/>
                <w:sz w:val="20"/>
                <w:szCs w:val="20"/>
              </w:rPr>
              <w:t xml:space="preserve"> BÖLÜMÜ</w:t>
            </w:r>
            <w:r w:rsidR="009B66F9">
              <w:rPr>
                <w:rFonts w:ascii="Times New Roman" w:eastAsia="Carlito" w:hAnsi="Times New Roman" w:cs="Times New Roman"/>
                <w:b/>
                <w:color w:val="000000"/>
                <w:sz w:val="20"/>
                <w:szCs w:val="20"/>
              </w:rPr>
              <w:t>, REHBERLİK VE PSİKOLOJİK DANIŞMANLIK ANABİLİM DALI</w:t>
            </w:r>
          </w:p>
          <w:p w:rsidR="0053441C" w:rsidRPr="0098058C" w:rsidRDefault="008E6CFA">
            <w:pPr>
              <w:pBdr>
                <w:top w:val="nil"/>
                <w:left w:val="nil"/>
                <w:bottom w:val="nil"/>
                <w:right w:val="nil"/>
                <w:between w:val="nil"/>
              </w:pBdr>
              <w:spacing w:before="1"/>
              <w:ind w:left="18" w:right="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 İZLENCESİ</w:t>
            </w:r>
          </w:p>
        </w:tc>
      </w:tr>
      <w:tr w:rsidR="0053441C" w:rsidRPr="0098058C">
        <w:trPr>
          <w:trHeight w:val="830"/>
        </w:trPr>
        <w:tc>
          <w:tcPr>
            <w:tcW w:w="1418" w:type="dxa"/>
            <w:vAlign w:val="center"/>
          </w:tcPr>
          <w:p w:rsidR="0053441C" w:rsidRPr="0098058C" w:rsidRDefault="008E6CFA">
            <w:pPr>
              <w:pBdr>
                <w:top w:val="nil"/>
                <w:left w:val="nil"/>
                <w:bottom w:val="nil"/>
                <w:right w:val="nil"/>
                <w:between w:val="nil"/>
              </w:pBdr>
              <w:ind w:right="4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Kodu</w:t>
            </w:r>
          </w:p>
        </w:tc>
        <w:tc>
          <w:tcPr>
            <w:tcW w:w="2977" w:type="dxa"/>
            <w:vAlign w:val="center"/>
          </w:tcPr>
          <w:p w:rsidR="0053441C" w:rsidRPr="0098058C" w:rsidRDefault="008E6CFA">
            <w:pPr>
              <w:pBdr>
                <w:top w:val="nil"/>
                <w:left w:val="nil"/>
                <w:bottom w:val="nil"/>
                <w:right w:val="nil"/>
                <w:between w:val="nil"/>
              </w:pBdr>
              <w:ind w:right="2"/>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Adı</w:t>
            </w:r>
          </w:p>
        </w:tc>
        <w:tc>
          <w:tcPr>
            <w:tcW w:w="1276" w:type="dxa"/>
            <w:vAlign w:val="center"/>
          </w:tcPr>
          <w:p w:rsidR="0053441C" w:rsidRPr="0098058C" w:rsidRDefault="008E6CFA">
            <w:pPr>
              <w:pBdr>
                <w:top w:val="nil"/>
                <w:left w:val="nil"/>
                <w:bottom w:val="nil"/>
                <w:right w:val="nil"/>
                <w:between w:val="nil"/>
              </w:pBdr>
              <w:ind w:right="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Türü</w:t>
            </w:r>
          </w:p>
        </w:tc>
        <w:tc>
          <w:tcPr>
            <w:tcW w:w="992" w:type="dxa"/>
            <w:vAlign w:val="center"/>
          </w:tcPr>
          <w:p w:rsidR="0053441C" w:rsidRPr="0098058C" w:rsidRDefault="008E6CFA">
            <w:pPr>
              <w:pBdr>
                <w:top w:val="nil"/>
                <w:left w:val="nil"/>
                <w:bottom w:val="nil"/>
                <w:right w:val="nil"/>
                <w:between w:val="nil"/>
              </w:pBdr>
              <w:spacing w:before="17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AKTS</w:t>
            </w:r>
            <w:r w:rsidRPr="0098058C">
              <w:rPr>
                <w:rFonts w:ascii="Times New Roman" w:eastAsia="Carlito" w:hAnsi="Times New Roman" w:cs="Times New Roman"/>
                <w:b/>
                <w:color w:val="000000"/>
                <w:sz w:val="20"/>
                <w:szCs w:val="20"/>
              </w:rPr>
              <w:br/>
              <w:t>Kredisi</w:t>
            </w:r>
          </w:p>
        </w:tc>
        <w:tc>
          <w:tcPr>
            <w:tcW w:w="2126" w:type="dxa"/>
            <w:vAlign w:val="center"/>
          </w:tcPr>
          <w:p w:rsidR="0053441C" w:rsidRPr="0098058C" w:rsidRDefault="008E6CFA">
            <w:pPr>
              <w:pBdr>
                <w:top w:val="nil"/>
                <w:left w:val="nil"/>
                <w:bottom w:val="nil"/>
                <w:right w:val="nil"/>
                <w:between w:val="nil"/>
              </w:pBdr>
              <w:spacing w:before="174"/>
              <w:ind w:left="168" w:right="146" w:firstLine="16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Önkoşul Bilgisi</w:t>
            </w:r>
          </w:p>
        </w:tc>
        <w:tc>
          <w:tcPr>
            <w:tcW w:w="1710" w:type="dxa"/>
            <w:vAlign w:val="center"/>
          </w:tcPr>
          <w:p w:rsidR="0053441C" w:rsidRPr="0098058C" w:rsidRDefault="008E6CFA">
            <w:pPr>
              <w:pBdr>
                <w:top w:val="nil"/>
                <w:left w:val="nil"/>
                <w:bottom w:val="nil"/>
                <w:right w:val="nil"/>
                <w:between w:val="nil"/>
              </w:pBdr>
              <w:spacing w:before="49"/>
              <w:ind w:right="27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İzlencenin Hazırlanma Tarihi</w:t>
            </w:r>
          </w:p>
        </w:tc>
      </w:tr>
      <w:tr w:rsidR="0053441C" w:rsidRPr="0098058C">
        <w:trPr>
          <w:trHeight w:val="734"/>
        </w:trPr>
        <w:tc>
          <w:tcPr>
            <w:tcW w:w="1418"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2F40CC">
            <w:pPr>
              <w:pBdr>
                <w:top w:val="nil"/>
                <w:left w:val="nil"/>
                <w:bottom w:val="nil"/>
                <w:right w:val="nil"/>
                <w:between w:val="nil"/>
              </w:pBdr>
              <w:ind w:left="62" w:right="47"/>
              <w:jc w:val="center"/>
              <w:rPr>
                <w:rFonts w:ascii="Times New Roman" w:eastAsia="Carlito" w:hAnsi="Times New Roman" w:cs="Times New Roman"/>
                <w:color w:val="000000"/>
                <w:sz w:val="20"/>
                <w:szCs w:val="20"/>
              </w:rPr>
            </w:pPr>
            <w:r w:rsidRPr="002F40CC">
              <w:rPr>
                <w:rFonts w:ascii="Times New Roman" w:eastAsia="Carlito" w:hAnsi="Times New Roman" w:cs="Times New Roman"/>
                <w:color w:val="000000"/>
                <w:sz w:val="20"/>
                <w:szCs w:val="20"/>
              </w:rPr>
              <w:t>0308004</w:t>
            </w:r>
          </w:p>
        </w:tc>
        <w:tc>
          <w:tcPr>
            <w:tcW w:w="2977"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2F40CC">
            <w:pPr>
              <w:pBdr>
                <w:top w:val="nil"/>
                <w:left w:val="nil"/>
                <w:bottom w:val="nil"/>
                <w:right w:val="nil"/>
                <w:between w:val="nil"/>
              </w:pBdr>
              <w:ind w:left="14"/>
              <w:jc w:val="center"/>
              <w:rPr>
                <w:rFonts w:ascii="Times New Roman" w:eastAsia="Carlito" w:hAnsi="Times New Roman" w:cs="Times New Roman"/>
                <w:color w:val="000000"/>
                <w:sz w:val="20"/>
                <w:szCs w:val="20"/>
              </w:rPr>
            </w:pPr>
            <w:r w:rsidRPr="002F40CC">
              <w:rPr>
                <w:rFonts w:ascii="Times New Roman" w:eastAsia="Carlito" w:hAnsi="Times New Roman" w:cs="Times New Roman"/>
                <w:color w:val="000000"/>
                <w:sz w:val="20"/>
                <w:szCs w:val="20"/>
              </w:rPr>
              <w:t>Kültüre Duyarlı Psikolojik Danışma</w:t>
            </w:r>
          </w:p>
        </w:tc>
        <w:tc>
          <w:tcPr>
            <w:tcW w:w="1276" w:type="dxa"/>
            <w:vAlign w:val="center"/>
          </w:tcPr>
          <w:p w:rsidR="0053441C" w:rsidRPr="0098058C" w:rsidRDefault="002F40CC" w:rsidP="003324EB">
            <w:pPr>
              <w:pBdr>
                <w:top w:val="nil"/>
                <w:left w:val="nil"/>
                <w:bottom w:val="nil"/>
                <w:right w:val="nil"/>
                <w:between w:val="nil"/>
              </w:pBdr>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Seçmeli</w:t>
            </w:r>
          </w:p>
        </w:tc>
        <w:tc>
          <w:tcPr>
            <w:tcW w:w="992"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956712">
            <w:pPr>
              <w:pBdr>
                <w:top w:val="nil"/>
                <w:left w:val="nil"/>
                <w:bottom w:val="nil"/>
                <w:right w:val="nil"/>
                <w:between w:val="nil"/>
              </w:pBdr>
              <w:ind w:left="10"/>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2</w:t>
            </w:r>
          </w:p>
        </w:tc>
        <w:tc>
          <w:tcPr>
            <w:tcW w:w="2126"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3324EB">
            <w:pPr>
              <w:pBdr>
                <w:top w:val="nil"/>
                <w:left w:val="nil"/>
                <w:bottom w:val="nil"/>
                <w:right w:val="nil"/>
                <w:between w:val="nil"/>
              </w:pBdr>
              <w:ind w:left="14"/>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Yok</w:t>
            </w:r>
          </w:p>
        </w:tc>
        <w:tc>
          <w:tcPr>
            <w:tcW w:w="1710" w:type="dxa"/>
            <w:vAlign w:val="center"/>
          </w:tcPr>
          <w:p w:rsidR="0053441C" w:rsidRPr="0098058C" w:rsidRDefault="003324EB">
            <w:pPr>
              <w:pBdr>
                <w:top w:val="nil"/>
                <w:left w:val="nil"/>
                <w:bottom w:val="nil"/>
                <w:right w:val="nil"/>
                <w:between w:val="nil"/>
              </w:pBdr>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15.10.2025</w:t>
            </w:r>
          </w:p>
        </w:tc>
      </w:tr>
      <w:tr w:rsidR="0053441C" w:rsidRPr="0098058C">
        <w:trPr>
          <w:trHeight w:val="734"/>
        </w:trPr>
        <w:tc>
          <w:tcPr>
            <w:tcW w:w="1418" w:type="dxa"/>
            <w:vAlign w:val="center"/>
          </w:tcPr>
          <w:p w:rsidR="0053441C" w:rsidRPr="0098058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sidRPr="0098058C">
              <w:rPr>
                <w:rFonts w:ascii="Times New Roman" w:eastAsia="Carlito" w:hAnsi="Times New Roman" w:cs="Times New Roman"/>
                <w:b/>
                <w:color w:val="000000"/>
                <w:sz w:val="20"/>
                <w:szCs w:val="20"/>
              </w:rPr>
              <w:t>Dersi Veren Öğretim Üyesi &amp; E-Posta Adresi</w:t>
            </w:r>
          </w:p>
        </w:tc>
        <w:tc>
          <w:tcPr>
            <w:tcW w:w="9081" w:type="dxa"/>
            <w:gridSpan w:val="5"/>
            <w:vAlign w:val="center"/>
          </w:tcPr>
          <w:p w:rsidR="0053441C" w:rsidRPr="0098058C" w:rsidRDefault="00956712">
            <w:pPr>
              <w:pBdr>
                <w:top w:val="nil"/>
                <w:left w:val="nil"/>
                <w:bottom w:val="nil"/>
                <w:right w:val="nil"/>
                <w:between w:val="nil"/>
              </w:pBd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Dr. Öğr. Üyesi Tunahan ERPAY – tunahan.erpay@kilis.edu.tr</w:t>
            </w:r>
          </w:p>
        </w:tc>
      </w:tr>
      <w:tr w:rsidR="0053441C" w:rsidRPr="0098058C">
        <w:trPr>
          <w:trHeight w:val="734"/>
        </w:trPr>
        <w:tc>
          <w:tcPr>
            <w:tcW w:w="1418" w:type="dxa"/>
            <w:vAlign w:val="center"/>
          </w:tcPr>
          <w:p w:rsidR="0053441C" w:rsidRPr="0098058C" w:rsidRDefault="008E6CFA">
            <w:pPr>
              <w:pBdr>
                <w:top w:val="nil"/>
                <w:left w:val="nil"/>
                <w:bottom w:val="nil"/>
                <w:right w:val="nil"/>
                <w:between w:val="nil"/>
              </w:pBdr>
              <w:spacing w:before="1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Öğrenci Görüşme Saatleri &amp; Yeri</w:t>
            </w:r>
          </w:p>
        </w:tc>
        <w:tc>
          <w:tcPr>
            <w:tcW w:w="9081" w:type="dxa"/>
            <w:gridSpan w:val="5"/>
            <w:vAlign w:val="center"/>
          </w:tcPr>
          <w:p w:rsidR="0053441C" w:rsidRPr="0098058C" w:rsidRDefault="002F40CC" w:rsidP="00B52027">
            <w:pPr>
              <w:pBdr>
                <w:top w:val="nil"/>
                <w:left w:val="nil"/>
                <w:bottom w:val="nil"/>
                <w:right w:val="nil"/>
                <w:between w:val="nil"/>
              </w:pBdr>
              <w:jc w:val="both"/>
              <w:rPr>
                <w:rFonts w:ascii="Times New Roman" w:eastAsia="Carlito" w:hAnsi="Times New Roman" w:cs="Times New Roman"/>
                <w:b/>
                <w:color w:val="000000"/>
                <w:sz w:val="20"/>
                <w:szCs w:val="20"/>
              </w:rPr>
            </w:pPr>
            <w:r>
              <w:rPr>
                <w:rFonts w:ascii="Times New Roman" w:hAnsi="Times New Roman" w:cs="Times New Roman"/>
                <w:sz w:val="20"/>
                <w:szCs w:val="20"/>
              </w:rPr>
              <w:t>Salı</w:t>
            </w:r>
            <w:r w:rsidR="00B52027" w:rsidRPr="0098058C">
              <w:rPr>
                <w:rFonts w:ascii="Times New Roman" w:hAnsi="Times New Roman" w:cs="Times New Roman"/>
                <w:sz w:val="20"/>
                <w:szCs w:val="20"/>
              </w:rPr>
              <w:t xml:space="preserve"> günleri 1</w:t>
            </w:r>
            <w:r w:rsidR="00956712">
              <w:rPr>
                <w:rFonts w:ascii="Times New Roman" w:hAnsi="Times New Roman" w:cs="Times New Roman"/>
                <w:sz w:val="20"/>
                <w:szCs w:val="20"/>
              </w:rPr>
              <w:t>0</w:t>
            </w:r>
            <w:r w:rsidR="00B52027" w:rsidRPr="0098058C">
              <w:rPr>
                <w:rFonts w:ascii="Times New Roman" w:hAnsi="Times New Roman" w:cs="Times New Roman"/>
                <w:sz w:val="20"/>
                <w:szCs w:val="20"/>
              </w:rPr>
              <w:t>.</w:t>
            </w:r>
            <w:r w:rsidR="00956712">
              <w:rPr>
                <w:rFonts w:ascii="Times New Roman" w:hAnsi="Times New Roman" w:cs="Times New Roman"/>
                <w:sz w:val="20"/>
                <w:szCs w:val="20"/>
              </w:rPr>
              <w:t>1</w:t>
            </w:r>
            <w:r w:rsidR="00B52027" w:rsidRPr="0098058C">
              <w:rPr>
                <w:rFonts w:ascii="Times New Roman" w:hAnsi="Times New Roman" w:cs="Times New Roman"/>
                <w:sz w:val="20"/>
                <w:szCs w:val="20"/>
              </w:rPr>
              <w:t>0–1</w:t>
            </w:r>
            <w:r w:rsidR="00956712">
              <w:rPr>
                <w:rFonts w:ascii="Times New Roman" w:hAnsi="Times New Roman" w:cs="Times New Roman"/>
                <w:sz w:val="20"/>
                <w:szCs w:val="20"/>
              </w:rPr>
              <w:t>2</w:t>
            </w:r>
            <w:r w:rsidR="00B52027" w:rsidRPr="0098058C">
              <w:rPr>
                <w:rFonts w:ascii="Times New Roman" w:hAnsi="Times New Roman" w:cs="Times New Roman"/>
                <w:sz w:val="20"/>
                <w:szCs w:val="20"/>
              </w:rPr>
              <w:t>.00, Kilisli Muallim Rıfat Eğitim Fakültesi</w:t>
            </w:r>
            <w:r w:rsidR="00956712">
              <w:rPr>
                <w:rFonts w:ascii="Times New Roman" w:hAnsi="Times New Roman" w:cs="Times New Roman"/>
                <w:sz w:val="20"/>
                <w:szCs w:val="20"/>
              </w:rPr>
              <w:t xml:space="preserve">, </w:t>
            </w:r>
            <w:r>
              <w:rPr>
                <w:rFonts w:ascii="Times New Roman" w:hAnsi="Times New Roman" w:cs="Times New Roman"/>
                <w:sz w:val="20"/>
                <w:szCs w:val="20"/>
              </w:rPr>
              <w:t>Drama Salonu</w:t>
            </w:r>
          </w:p>
        </w:tc>
      </w:tr>
      <w:tr w:rsidR="0053441C" w:rsidRPr="0098058C">
        <w:trPr>
          <w:trHeight w:val="1079"/>
        </w:trPr>
        <w:tc>
          <w:tcPr>
            <w:tcW w:w="1418" w:type="dxa"/>
            <w:vAlign w:val="center"/>
          </w:tcPr>
          <w:p w:rsidR="0053441C" w:rsidRPr="0098058C" w:rsidRDefault="008E6CFA">
            <w:pPr>
              <w:pBdr>
                <w:top w:val="nil"/>
                <w:left w:val="nil"/>
                <w:bottom w:val="nil"/>
                <w:right w:val="nil"/>
                <w:between w:val="nil"/>
              </w:pBdr>
              <w:spacing w:line="235" w:lineRule="auto"/>
              <w:ind w:right="13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İçeriği ve Amaçları</w:t>
            </w:r>
          </w:p>
        </w:tc>
        <w:tc>
          <w:tcPr>
            <w:tcW w:w="9081" w:type="dxa"/>
            <w:gridSpan w:val="5"/>
            <w:vAlign w:val="center"/>
          </w:tcPr>
          <w:p w:rsidR="002F40CC" w:rsidRPr="0012211D" w:rsidRDefault="002F40CC" w:rsidP="002F40CC">
            <w:pPr>
              <w:spacing w:before="100" w:beforeAutospacing="1" w:after="100" w:afterAutospacing="1"/>
              <w:rPr>
                <w:rFonts w:ascii="Times New Roman" w:eastAsia="Times New Roman" w:hAnsi="Times New Roman" w:cs="Times New Roman"/>
                <w:color w:val="000000"/>
              </w:rPr>
            </w:pPr>
            <w:r w:rsidRPr="0012211D">
              <w:rPr>
                <w:rFonts w:ascii="Times New Roman" w:eastAsia="Times New Roman" w:hAnsi="Times New Roman" w:cs="Times New Roman"/>
                <w:color w:val="000000"/>
              </w:rPr>
              <w:t>Bu ders, psikolojik danışma sürecinde kültürel faktörlerin önemini ele almaktadır. Kültürel değerler, inanç sistemleri, toplumsal cinsiyet rolleri, etnik kimlik, farklılıkların kabulü ve çokkültürlü danışma yaklaşımları tartışılacaktır. Öğrencilerin, farklı kültürel arka planlardan gelen bireylerle etkili ve duyarlı bir danışma süreci yürütebilmeleri amaçlanmaktadır.</w:t>
            </w:r>
            <w:r>
              <w:rPr>
                <w:rFonts w:ascii="Times New Roman" w:eastAsia="Times New Roman" w:hAnsi="Times New Roman" w:cs="Times New Roman"/>
                <w:color w:val="000000"/>
              </w:rPr>
              <w:t xml:space="preserve"> Dersin amaçları:</w:t>
            </w:r>
          </w:p>
          <w:p w:rsidR="002F40CC" w:rsidRPr="002F40CC" w:rsidRDefault="002F40CC" w:rsidP="002F40CC">
            <w:pPr>
              <w:pBdr>
                <w:top w:val="nil"/>
                <w:left w:val="nil"/>
                <w:bottom w:val="nil"/>
                <w:right w:val="nil"/>
                <w:between w:val="nil"/>
              </w:pBdr>
              <w:spacing w:before="54"/>
              <w:jc w:val="both"/>
              <w:rPr>
                <w:rFonts w:ascii="Times New Roman" w:eastAsia="Carlito" w:hAnsi="Times New Roman" w:cs="Times New Roman"/>
                <w:color w:val="000000"/>
                <w:sz w:val="20"/>
                <w:szCs w:val="20"/>
              </w:rPr>
            </w:pPr>
            <w:r w:rsidRPr="002F40CC">
              <w:rPr>
                <w:rFonts w:ascii="Times New Roman" w:eastAsia="Carlito" w:hAnsi="Times New Roman" w:cs="Times New Roman"/>
                <w:color w:val="000000"/>
                <w:sz w:val="20"/>
                <w:szCs w:val="20"/>
              </w:rPr>
              <w:t>Psikolojik danışmada kültürel faktörlerin etkisini kavratmak.</w:t>
            </w:r>
          </w:p>
          <w:p w:rsidR="002F40CC" w:rsidRPr="002F40CC" w:rsidRDefault="002F40CC" w:rsidP="002F40CC">
            <w:pPr>
              <w:pBdr>
                <w:top w:val="nil"/>
                <w:left w:val="nil"/>
                <w:bottom w:val="nil"/>
                <w:right w:val="nil"/>
                <w:between w:val="nil"/>
              </w:pBdr>
              <w:spacing w:before="54"/>
              <w:jc w:val="both"/>
              <w:rPr>
                <w:rFonts w:ascii="Times New Roman" w:eastAsia="Carlito" w:hAnsi="Times New Roman" w:cs="Times New Roman"/>
                <w:color w:val="000000"/>
                <w:sz w:val="20"/>
                <w:szCs w:val="20"/>
              </w:rPr>
            </w:pPr>
            <w:r w:rsidRPr="002F40CC">
              <w:rPr>
                <w:rFonts w:ascii="Times New Roman" w:eastAsia="Carlito" w:hAnsi="Times New Roman" w:cs="Times New Roman"/>
                <w:color w:val="000000"/>
                <w:sz w:val="20"/>
                <w:szCs w:val="20"/>
              </w:rPr>
              <w:t>Kültürel duyarlılığa sahip danışmanlık becerileri kazandırmak.</w:t>
            </w:r>
          </w:p>
          <w:p w:rsidR="002F40CC" w:rsidRPr="002F40CC" w:rsidRDefault="002F40CC" w:rsidP="002F40CC">
            <w:pPr>
              <w:pBdr>
                <w:top w:val="nil"/>
                <w:left w:val="nil"/>
                <w:bottom w:val="nil"/>
                <w:right w:val="nil"/>
                <w:between w:val="nil"/>
              </w:pBdr>
              <w:spacing w:before="54"/>
              <w:jc w:val="both"/>
              <w:rPr>
                <w:rFonts w:ascii="Times New Roman" w:eastAsia="Carlito" w:hAnsi="Times New Roman" w:cs="Times New Roman"/>
                <w:color w:val="000000"/>
                <w:sz w:val="20"/>
                <w:szCs w:val="20"/>
              </w:rPr>
            </w:pPr>
            <w:r w:rsidRPr="002F40CC">
              <w:rPr>
                <w:rFonts w:ascii="Times New Roman" w:eastAsia="Carlito" w:hAnsi="Times New Roman" w:cs="Times New Roman"/>
                <w:color w:val="000000"/>
                <w:sz w:val="20"/>
                <w:szCs w:val="20"/>
              </w:rPr>
              <w:t>Çokkültürlü danışma kuramlarını tanıtmak.</w:t>
            </w:r>
          </w:p>
          <w:p w:rsidR="0053441C" w:rsidRPr="0098058C" w:rsidRDefault="002F40CC" w:rsidP="002F40CC">
            <w:pPr>
              <w:pBdr>
                <w:top w:val="nil"/>
                <w:left w:val="nil"/>
                <w:bottom w:val="nil"/>
                <w:right w:val="nil"/>
                <w:between w:val="nil"/>
              </w:pBdr>
              <w:spacing w:before="54"/>
              <w:jc w:val="both"/>
              <w:rPr>
                <w:rFonts w:ascii="Times New Roman" w:eastAsia="Carlito" w:hAnsi="Times New Roman" w:cs="Times New Roman"/>
                <w:color w:val="000000"/>
                <w:sz w:val="20"/>
                <w:szCs w:val="20"/>
              </w:rPr>
            </w:pPr>
            <w:r w:rsidRPr="002F40CC">
              <w:rPr>
                <w:rFonts w:ascii="Times New Roman" w:eastAsia="Carlito" w:hAnsi="Times New Roman" w:cs="Times New Roman"/>
                <w:color w:val="000000"/>
                <w:sz w:val="20"/>
                <w:szCs w:val="20"/>
              </w:rPr>
              <w:t>Etnik kimlik, toplumsal cinsiyet, göç ve ayrımcılık gibi konuları danışma bağlamında ele almak.</w:t>
            </w:r>
          </w:p>
        </w:tc>
      </w:tr>
      <w:tr w:rsidR="0053441C" w:rsidRPr="0098058C">
        <w:trPr>
          <w:trHeight w:val="1156"/>
        </w:trPr>
        <w:tc>
          <w:tcPr>
            <w:tcW w:w="1418" w:type="dxa"/>
            <w:vAlign w:val="center"/>
          </w:tcPr>
          <w:p w:rsidR="0053441C" w:rsidRPr="0098058C" w:rsidRDefault="008E6CFA">
            <w:pPr>
              <w:pBdr>
                <w:top w:val="nil"/>
                <w:left w:val="nil"/>
                <w:bottom w:val="nil"/>
                <w:right w:val="nil"/>
                <w:between w:val="nil"/>
              </w:pBdr>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 Kitabı / Kitapları</w:t>
            </w:r>
          </w:p>
          <w:p w:rsidR="0053441C" w:rsidRPr="0098058C" w:rsidRDefault="0053441C">
            <w:pPr>
              <w:pBdr>
                <w:top w:val="nil"/>
                <w:left w:val="nil"/>
                <w:bottom w:val="nil"/>
                <w:right w:val="nil"/>
                <w:between w:val="nil"/>
              </w:pBdr>
              <w:spacing w:before="1"/>
              <w:ind w:left="63" w:right="46"/>
              <w:jc w:val="center"/>
              <w:rPr>
                <w:rFonts w:ascii="Times New Roman" w:eastAsia="Carlito" w:hAnsi="Times New Roman" w:cs="Times New Roman"/>
                <w:b/>
                <w:color w:val="000000"/>
                <w:sz w:val="20"/>
                <w:szCs w:val="20"/>
              </w:rPr>
            </w:pPr>
          </w:p>
        </w:tc>
        <w:tc>
          <w:tcPr>
            <w:tcW w:w="9081" w:type="dxa"/>
            <w:gridSpan w:val="5"/>
            <w:vAlign w:val="center"/>
          </w:tcPr>
          <w:p w:rsidR="002F40CC" w:rsidRPr="002F40CC" w:rsidRDefault="002F40CC" w:rsidP="002F40CC">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2F40CC">
              <w:rPr>
                <w:rFonts w:ascii="Times New Roman" w:eastAsia="Carlito" w:hAnsi="Times New Roman" w:cs="Times New Roman"/>
                <w:color w:val="000000"/>
                <w:sz w:val="20"/>
                <w:szCs w:val="20"/>
              </w:rPr>
              <w:t xml:space="preserve">Kağnıcı, D. Y. (2022). Kültür ve psikolojik danışma (6. baskı). </w:t>
            </w:r>
            <w:proofErr w:type="spellStart"/>
            <w:r w:rsidRPr="002F40CC">
              <w:rPr>
                <w:rFonts w:ascii="Times New Roman" w:eastAsia="Carlito" w:hAnsi="Times New Roman" w:cs="Times New Roman"/>
                <w:color w:val="000000"/>
                <w:sz w:val="20"/>
                <w:szCs w:val="20"/>
              </w:rPr>
              <w:t>Pegem</w:t>
            </w:r>
            <w:proofErr w:type="spellEnd"/>
            <w:r w:rsidRPr="002F40CC">
              <w:rPr>
                <w:rFonts w:ascii="Times New Roman" w:eastAsia="Carlito" w:hAnsi="Times New Roman" w:cs="Times New Roman"/>
                <w:color w:val="000000"/>
                <w:sz w:val="20"/>
                <w:szCs w:val="20"/>
              </w:rPr>
              <w:t xml:space="preserve"> Akademi.</w:t>
            </w:r>
          </w:p>
          <w:p w:rsidR="00B52027" w:rsidRPr="0098058C" w:rsidRDefault="002F40CC" w:rsidP="002F40CC">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proofErr w:type="spellStart"/>
            <w:r w:rsidRPr="002F40CC">
              <w:rPr>
                <w:rFonts w:ascii="Times New Roman" w:eastAsia="Carlito" w:hAnsi="Times New Roman" w:cs="Times New Roman"/>
                <w:color w:val="000000"/>
                <w:sz w:val="20"/>
                <w:szCs w:val="20"/>
              </w:rPr>
              <w:t>Sue</w:t>
            </w:r>
            <w:proofErr w:type="spellEnd"/>
            <w:r w:rsidRPr="002F40CC">
              <w:rPr>
                <w:rFonts w:ascii="Times New Roman" w:eastAsia="Carlito" w:hAnsi="Times New Roman" w:cs="Times New Roman"/>
                <w:color w:val="000000"/>
                <w:sz w:val="20"/>
                <w:szCs w:val="20"/>
              </w:rPr>
              <w:t xml:space="preserve">, D. W., &amp; </w:t>
            </w:r>
            <w:proofErr w:type="spellStart"/>
            <w:r w:rsidRPr="002F40CC">
              <w:rPr>
                <w:rFonts w:ascii="Times New Roman" w:eastAsia="Carlito" w:hAnsi="Times New Roman" w:cs="Times New Roman"/>
                <w:color w:val="000000"/>
                <w:sz w:val="20"/>
                <w:szCs w:val="20"/>
              </w:rPr>
              <w:t>Sue</w:t>
            </w:r>
            <w:proofErr w:type="spellEnd"/>
            <w:r w:rsidRPr="002F40CC">
              <w:rPr>
                <w:rFonts w:ascii="Times New Roman" w:eastAsia="Carlito" w:hAnsi="Times New Roman" w:cs="Times New Roman"/>
                <w:color w:val="000000"/>
                <w:sz w:val="20"/>
                <w:szCs w:val="20"/>
              </w:rPr>
              <w:t xml:space="preserve">, D. (2016). </w:t>
            </w:r>
            <w:proofErr w:type="spellStart"/>
            <w:r w:rsidRPr="002F40CC">
              <w:rPr>
                <w:rFonts w:ascii="Times New Roman" w:eastAsia="Carlito" w:hAnsi="Times New Roman" w:cs="Times New Roman"/>
                <w:color w:val="000000"/>
                <w:sz w:val="20"/>
                <w:szCs w:val="20"/>
              </w:rPr>
              <w:t>Counseling</w:t>
            </w:r>
            <w:proofErr w:type="spellEnd"/>
            <w:r w:rsidRPr="002F40CC">
              <w:rPr>
                <w:rFonts w:ascii="Times New Roman" w:eastAsia="Carlito" w:hAnsi="Times New Roman" w:cs="Times New Roman"/>
                <w:color w:val="000000"/>
                <w:sz w:val="20"/>
                <w:szCs w:val="20"/>
              </w:rPr>
              <w:t xml:space="preserve"> </w:t>
            </w:r>
            <w:proofErr w:type="spellStart"/>
            <w:r w:rsidRPr="002F40CC">
              <w:rPr>
                <w:rFonts w:ascii="Times New Roman" w:eastAsia="Carlito" w:hAnsi="Times New Roman" w:cs="Times New Roman"/>
                <w:color w:val="000000"/>
                <w:sz w:val="20"/>
                <w:szCs w:val="20"/>
              </w:rPr>
              <w:t>the</w:t>
            </w:r>
            <w:proofErr w:type="spellEnd"/>
            <w:r w:rsidRPr="002F40CC">
              <w:rPr>
                <w:rFonts w:ascii="Times New Roman" w:eastAsia="Carlito" w:hAnsi="Times New Roman" w:cs="Times New Roman"/>
                <w:color w:val="000000"/>
                <w:sz w:val="20"/>
                <w:szCs w:val="20"/>
              </w:rPr>
              <w:t xml:space="preserve"> </w:t>
            </w:r>
            <w:proofErr w:type="spellStart"/>
            <w:r w:rsidRPr="002F40CC">
              <w:rPr>
                <w:rFonts w:ascii="Times New Roman" w:eastAsia="Carlito" w:hAnsi="Times New Roman" w:cs="Times New Roman"/>
                <w:color w:val="000000"/>
                <w:sz w:val="20"/>
                <w:szCs w:val="20"/>
              </w:rPr>
              <w:t>Culturally</w:t>
            </w:r>
            <w:proofErr w:type="spellEnd"/>
            <w:r w:rsidRPr="002F40CC">
              <w:rPr>
                <w:rFonts w:ascii="Times New Roman" w:eastAsia="Carlito" w:hAnsi="Times New Roman" w:cs="Times New Roman"/>
                <w:color w:val="000000"/>
                <w:sz w:val="20"/>
                <w:szCs w:val="20"/>
              </w:rPr>
              <w:t xml:space="preserve"> </w:t>
            </w:r>
            <w:proofErr w:type="spellStart"/>
            <w:r w:rsidRPr="002F40CC">
              <w:rPr>
                <w:rFonts w:ascii="Times New Roman" w:eastAsia="Carlito" w:hAnsi="Times New Roman" w:cs="Times New Roman"/>
                <w:color w:val="000000"/>
                <w:sz w:val="20"/>
                <w:szCs w:val="20"/>
              </w:rPr>
              <w:t>Diverse</w:t>
            </w:r>
            <w:proofErr w:type="spellEnd"/>
            <w:r w:rsidRPr="002F40CC">
              <w:rPr>
                <w:rFonts w:ascii="Times New Roman" w:eastAsia="Carlito" w:hAnsi="Times New Roman" w:cs="Times New Roman"/>
                <w:color w:val="000000"/>
                <w:sz w:val="20"/>
                <w:szCs w:val="20"/>
              </w:rPr>
              <w:t xml:space="preserve">: </w:t>
            </w:r>
            <w:proofErr w:type="spellStart"/>
            <w:r w:rsidRPr="002F40CC">
              <w:rPr>
                <w:rFonts w:ascii="Times New Roman" w:eastAsia="Carlito" w:hAnsi="Times New Roman" w:cs="Times New Roman"/>
                <w:color w:val="000000"/>
                <w:sz w:val="20"/>
                <w:szCs w:val="20"/>
              </w:rPr>
              <w:t>Theory</w:t>
            </w:r>
            <w:proofErr w:type="spellEnd"/>
            <w:r w:rsidRPr="002F40CC">
              <w:rPr>
                <w:rFonts w:ascii="Times New Roman" w:eastAsia="Carlito" w:hAnsi="Times New Roman" w:cs="Times New Roman"/>
                <w:color w:val="000000"/>
                <w:sz w:val="20"/>
                <w:szCs w:val="20"/>
              </w:rPr>
              <w:t xml:space="preserve"> </w:t>
            </w:r>
            <w:proofErr w:type="spellStart"/>
            <w:r w:rsidRPr="002F40CC">
              <w:rPr>
                <w:rFonts w:ascii="Times New Roman" w:eastAsia="Carlito" w:hAnsi="Times New Roman" w:cs="Times New Roman"/>
                <w:color w:val="000000"/>
                <w:sz w:val="20"/>
                <w:szCs w:val="20"/>
              </w:rPr>
              <w:t>and</w:t>
            </w:r>
            <w:proofErr w:type="spellEnd"/>
            <w:r w:rsidRPr="002F40CC">
              <w:rPr>
                <w:rFonts w:ascii="Times New Roman" w:eastAsia="Carlito" w:hAnsi="Times New Roman" w:cs="Times New Roman"/>
                <w:color w:val="000000"/>
                <w:sz w:val="20"/>
                <w:szCs w:val="20"/>
              </w:rPr>
              <w:t xml:space="preserve"> </w:t>
            </w:r>
            <w:proofErr w:type="spellStart"/>
            <w:r w:rsidRPr="002F40CC">
              <w:rPr>
                <w:rFonts w:ascii="Times New Roman" w:eastAsia="Carlito" w:hAnsi="Times New Roman" w:cs="Times New Roman"/>
                <w:color w:val="000000"/>
                <w:sz w:val="20"/>
                <w:szCs w:val="20"/>
              </w:rPr>
              <w:t>Practice</w:t>
            </w:r>
            <w:proofErr w:type="spellEnd"/>
            <w:r w:rsidRPr="002F40CC">
              <w:rPr>
                <w:rFonts w:ascii="Times New Roman" w:eastAsia="Carlito" w:hAnsi="Times New Roman" w:cs="Times New Roman"/>
                <w:color w:val="000000"/>
                <w:sz w:val="20"/>
                <w:szCs w:val="20"/>
              </w:rPr>
              <w:t xml:space="preserve">. </w:t>
            </w:r>
            <w:proofErr w:type="spellStart"/>
            <w:r w:rsidRPr="002F40CC">
              <w:rPr>
                <w:rFonts w:ascii="Times New Roman" w:eastAsia="Carlito" w:hAnsi="Times New Roman" w:cs="Times New Roman"/>
                <w:color w:val="000000"/>
                <w:sz w:val="20"/>
                <w:szCs w:val="20"/>
              </w:rPr>
              <w:t>Wiley</w:t>
            </w:r>
            <w:proofErr w:type="spellEnd"/>
            <w:r w:rsidRPr="002F40CC">
              <w:rPr>
                <w:rFonts w:ascii="Times New Roman" w:eastAsia="Carlito" w:hAnsi="Times New Roman" w:cs="Times New Roman"/>
                <w:color w:val="000000"/>
                <w:sz w:val="20"/>
                <w:szCs w:val="20"/>
              </w:rPr>
              <w:t>.</w:t>
            </w:r>
          </w:p>
        </w:tc>
      </w:tr>
      <w:tr w:rsidR="0053441C" w:rsidRPr="0098058C">
        <w:trPr>
          <w:trHeight w:val="1050"/>
        </w:trPr>
        <w:tc>
          <w:tcPr>
            <w:tcW w:w="1418" w:type="dxa"/>
            <w:tcBorders>
              <w:top w:val="nil"/>
            </w:tcBorders>
            <w:vAlign w:val="center"/>
          </w:tcPr>
          <w:p w:rsidR="0053441C" w:rsidRPr="0098058C" w:rsidRDefault="008E6CFA">
            <w:pPr>
              <w:jc w:val="center"/>
              <w:rPr>
                <w:rFonts w:ascii="Times New Roman" w:hAnsi="Times New Roman" w:cs="Times New Roman"/>
                <w:sz w:val="20"/>
                <w:szCs w:val="20"/>
              </w:rPr>
            </w:pPr>
            <w:r w:rsidRPr="0098058C">
              <w:rPr>
                <w:rFonts w:ascii="Times New Roman" w:hAnsi="Times New Roman" w:cs="Times New Roman"/>
                <w:b/>
                <w:sz w:val="20"/>
                <w:szCs w:val="20"/>
              </w:rPr>
              <w:t>Öğretim Yöntemi ve Teknikleri</w:t>
            </w:r>
          </w:p>
        </w:tc>
        <w:tc>
          <w:tcPr>
            <w:tcW w:w="9081" w:type="dxa"/>
            <w:gridSpan w:val="5"/>
            <w:vAlign w:val="center"/>
          </w:tcPr>
          <w:p w:rsidR="00956712" w:rsidRPr="0098058C" w:rsidRDefault="00B52027" w:rsidP="00956712">
            <w:pPr>
              <w:pBdr>
                <w:top w:val="nil"/>
                <w:left w:val="nil"/>
                <w:bottom w:val="nil"/>
                <w:right w:val="nil"/>
                <w:between w:val="nil"/>
              </w:pBdr>
              <w:spacing w:before="159"/>
              <w:jc w:val="both"/>
              <w:rPr>
                <w:rFonts w:ascii="Times New Roman" w:eastAsia="Carlito" w:hAnsi="Times New Roman" w:cs="Times New Roman"/>
                <w:color w:val="000000"/>
                <w:sz w:val="20"/>
                <w:szCs w:val="20"/>
              </w:rPr>
            </w:pPr>
            <w:r w:rsidRPr="0098058C">
              <w:rPr>
                <w:rFonts w:ascii="Times New Roman" w:hAnsi="Times New Roman" w:cs="Times New Roman"/>
                <w:sz w:val="20"/>
                <w:szCs w:val="20"/>
              </w:rPr>
              <w:t>Anlatım</w:t>
            </w:r>
            <w:r w:rsidR="002F40CC">
              <w:rPr>
                <w:rFonts w:ascii="Times New Roman" w:hAnsi="Times New Roman" w:cs="Times New Roman"/>
                <w:sz w:val="20"/>
                <w:szCs w:val="20"/>
              </w:rPr>
              <w:t>,</w:t>
            </w:r>
            <w:r w:rsidR="00956712">
              <w:rPr>
                <w:rFonts w:ascii="Times New Roman" w:hAnsi="Times New Roman" w:cs="Times New Roman"/>
                <w:sz w:val="20"/>
                <w:szCs w:val="20"/>
              </w:rPr>
              <w:t xml:space="preserve"> tartışma</w:t>
            </w:r>
            <w:r w:rsidR="002F40CC">
              <w:rPr>
                <w:rFonts w:ascii="Times New Roman" w:hAnsi="Times New Roman" w:cs="Times New Roman"/>
                <w:sz w:val="20"/>
                <w:szCs w:val="20"/>
              </w:rPr>
              <w:t>, vaka analizi.</w:t>
            </w:r>
          </w:p>
          <w:p w:rsidR="001400FB" w:rsidRPr="0098058C" w:rsidRDefault="001400FB" w:rsidP="001400FB">
            <w:pPr>
              <w:pBdr>
                <w:top w:val="nil"/>
                <w:left w:val="nil"/>
                <w:bottom w:val="nil"/>
                <w:right w:val="nil"/>
                <w:between w:val="nil"/>
              </w:pBdr>
              <w:spacing w:before="159"/>
              <w:jc w:val="both"/>
              <w:rPr>
                <w:rFonts w:ascii="Times New Roman" w:eastAsia="Carlito" w:hAnsi="Times New Roman" w:cs="Times New Roman"/>
                <w:color w:val="000000"/>
                <w:sz w:val="20"/>
                <w:szCs w:val="20"/>
              </w:rPr>
            </w:pPr>
          </w:p>
        </w:tc>
      </w:tr>
      <w:tr w:rsidR="0053441C" w:rsidRPr="0098058C">
        <w:trPr>
          <w:trHeight w:val="1852"/>
        </w:trPr>
        <w:tc>
          <w:tcPr>
            <w:tcW w:w="1418" w:type="dxa"/>
            <w:vAlign w:val="center"/>
          </w:tcPr>
          <w:p w:rsidR="0053441C" w:rsidRPr="0098058C" w:rsidRDefault="008E6CFA">
            <w:pPr>
              <w:pBdr>
                <w:top w:val="nil"/>
                <w:left w:val="nil"/>
                <w:bottom w:val="nil"/>
                <w:right w:val="nil"/>
                <w:between w:val="nil"/>
              </w:pBdr>
              <w:ind w:right="32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Öğrenim Çıktıları</w:t>
            </w:r>
          </w:p>
        </w:tc>
        <w:tc>
          <w:tcPr>
            <w:tcW w:w="9081" w:type="dxa"/>
            <w:gridSpan w:val="5"/>
            <w:vAlign w:val="center"/>
          </w:tcPr>
          <w:p w:rsidR="0053441C" w:rsidRPr="0098058C" w:rsidRDefault="00CB3988">
            <w:pPr>
              <w:pBdr>
                <w:top w:val="nil"/>
                <w:left w:val="nil"/>
                <w:bottom w:val="nil"/>
                <w:right w:val="nil"/>
                <w:between w:val="nil"/>
              </w:pBdr>
              <w:spacing w:line="276" w:lineRule="auto"/>
              <w:rPr>
                <w:rFonts w:ascii="Times New Roman" w:eastAsia="Carlito" w:hAnsi="Times New Roman" w:cs="Times New Roman"/>
                <w:b/>
                <w:color w:val="000000"/>
                <w:sz w:val="20"/>
                <w:szCs w:val="20"/>
              </w:rPr>
            </w:pPr>
            <w:r>
              <w:rPr>
                <w:rFonts w:ascii="Times New Roman" w:hAnsi="Times New Roman" w:cs="Times New Roman"/>
                <w:b/>
                <w:sz w:val="20"/>
                <w:szCs w:val="20"/>
              </w:rPr>
              <w:t>Öğrenme Çıktıları (Ö</w:t>
            </w:r>
            <w:r w:rsidR="001B161B" w:rsidRPr="0098058C">
              <w:rPr>
                <w:rFonts w:ascii="Times New Roman" w:hAnsi="Times New Roman" w:cs="Times New Roman"/>
                <w:b/>
                <w:sz w:val="20"/>
                <w:szCs w:val="20"/>
              </w:rPr>
              <w:t>Ç)</w:t>
            </w: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8015"/>
            </w:tblGrid>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w:t>
                  </w:r>
                </w:p>
              </w:tc>
              <w:tc>
                <w:tcPr>
                  <w:tcW w:w="8015" w:type="dxa"/>
                </w:tcPr>
                <w:p w:rsidR="0053441C" w:rsidRPr="0098058C" w:rsidRDefault="00CB41C0">
                  <w:pPr>
                    <w:jc w:val="both"/>
                    <w:rPr>
                      <w:rFonts w:ascii="Times New Roman" w:hAnsi="Times New Roman" w:cs="Times New Roman"/>
                      <w:sz w:val="20"/>
                      <w:szCs w:val="20"/>
                    </w:rPr>
                  </w:pPr>
                  <w:r>
                    <w:rPr>
                      <w:rFonts w:ascii="Times New Roman" w:hAnsi="Times New Roman" w:cs="Times New Roman"/>
                      <w:sz w:val="20"/>
                      <w:szCs w:val="20"/>
                    </w:rPr>
                    <w:t>Kültür ve ilişkili kavramların psikolojik danışmadaki yeri ve rolünü öğrenir.</w:t>
                  </w:r>
                </w:p>
              </w:tc>
            </w:tr>
            <w:tr w:rsidR="0053441C" w:rsidRPr="0098058C">
              <w:trPr>
                <w:trHeight w:val="267"/>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2</w:t>
                  </w:r>
                </w:p>
              </w:tc>
              <w:tc>
                <w:tcPr>
                  <w:tcW w:w="8015" w:type="dxa"/>
                </w:tcPr>
                <w:p w:rsidR="0053441C" w:rsidRPr="0098058C" w:rsidRDefault="00CB41C0">
                  <w:pPr>
                    <w:jc w:val="both"/>
                    <w:rPr>
                      <w:rFonts w:ascii="Times New Roman" w:hAnsi="Times New Roman" w:cs="Times New Roman"/>
                      <w:sz w:val="20"/>
                      <w:szCs w:val="20"/>
                    </w:rPr>
                  </w:pPr>
                  <w:r>
                    <w:rPr>
                      <w:rFonts w:ascii="Times New Roman" w:hAnsi="Times New Roman" w:cs="Times New Roman"/>
                      <w:sz w:val="20"/>
                      <w:szCs w:val="20"/>
                    </w:rPr>
                    <w:t>Kültüre duyarlı psikolojik danışma kuram ve modellerine dair bilgi sahibi olur.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3</w:t>
                  </w:r>
                </w:p>
              </w:tc>
              <w:tc>
                <w:tcPr>
                  <w:tcW w:w="8015" w:type="dxa"/>
                </w:tcPr>
                <w:p w:rsidR="0053441C" w:rsidRPr="0098058C" w:rsidRDefault="00CB41C0">
                  <w:pPr>
                    <w:jc w:val="both"/>
                    <w:rPr>
                      <w:rFonts w:ascii="Times New Roman" w:hAnsi="Times New Roman" w:cs="Times New Roman"/>
                      <w:sz w:val="20"/>
                      <w:szCs w:val="20"/>
                    </w:rPr>
                  </w:pPr>
                  <w:r>
                    <w:rPr>
                      <w:rFonts w:ascii="Times New Roman" w:hAnsi="Times New Roman" w:cs="Times New Roman"/>
                      <w:sz w:val="20"/>
                      <w:szCs w:val="20"/>
                    </w:rPr>
                    <w:t>Farklı kültürlerden danışanlara karşı empati ve koşulsuz kabul ilke ilkelerini gösterebilmeye dair bilgi edinir.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4</w:t>
                  </w:r>
                </w:p>
              </w:tc>
              <w:tc>
                <w:tcPr>
                  <w:tcW w:w="8015" w:type="dxa"/>
                </w:tcPr>
                <w:p w:rsidR="0053441C" w:rsidRPr="0098058C" w:rsidRDefault="001400FB">
                  <w:pPr>
                    <w:jc w:val="both"/>
                    <w:rPr>
                      <w:rFonts w:ascii="Times New Roman" w:hAnsi="Times New Roman" w:cs="Times New Roman"/>
                      <w:sz w:val="20"/>
                      <w:szCs w:val="20"/>
                    </w:rPr>
                  </w:pPr>
                  <w:r w:rsidRPr="0098058C">
                    <w:rPr>
                      <w:rFonts w:ascii="Times New Roman" w:hAnsi="Times New Roman" w:cs="Times New Roman"/>
                      <w:sz w:val="20"/>
                      <w:szCs w:val="20"/>
                    </w:rPr>
                    <w:t xml:space="preserve">Farklı </w:t>
                  </w:r>
                  <w:r w:rsidR="00CB41C0">
                    <w:rPr>
                      <w:rFonts w:ascii="Times New Roman" w:hAnsi="Times New Roman" w:cs="Times New Roman"/>
                      <w:sz w:val="20"/>
                      <w:szCs w:val="20"/>
                    </w:rPr>
                    <w:t>kültürleri tanıyarak ileride karşılaşabileceği danışan kültürlerine dair bilgi edinir.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5</w:t>
                  </w:r>
                </w:p>
              </w:tc>
              <w:tc>
                <w:tcPr>
                  <w:tcW w:w="8015" w:type="dxa"/>
                </w:tcPr>
                <w:p w:rsidR="0053441C" w:rsidRPr="0098058C" w:rsidRDefault="00CB41C0">
                  <w:pPr>
                    <w:jc w:val="both"/>
                    <w:rPr>
                      <w:rFonts w:ascii="Times New Roman" w:hAnsi="Times New Roman" w:cs="Times New Roman"/>
                      <w:sz w:val="20"/>
                      <w:szCs w:val="20"/>
                    </w:rPr>
                  </w:pPr>
                  <w:r>
                    <w:rPr>
                      <w:rFonts w:ascii="Times New Roman" w:hAnsi="Times New Roman" w:cs="Times New Roman"/>
                      <w:sz w:val="20"/>
                      <w:szCs w:val="20"/>
                    </w:rPr>
                    <w:t>Kültüre duyarlılığın mesleğin etik ilkeleriyle ilişkisini ve mesleği korumadaki rolünü öğrenir.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6</w:t>
                  </w:r>
                </w:p>
              </w:tc>
              <w:tc>
                <w:tcPr>
                  <w:tcW w:w="8015" w:type="dxa"/>
                </w:tcPr>
                <w:p w:rsidR="0053441C" w:rsidRPr="0098058C" w:rsidRDefault="00CB41C0">
                  <w:pPr>
                    <w:jc w:val="both"/>
                    <w:rPr>
                      <w:rFonts w:ascii="Times New Roman" w:hAnsi="Times New Roman" w:cs="Times New Roman"/>
                      <w:sz w:val="20"/>
                      <w:szCs w:val="20"/>
                    </w:rPr>
                  </w:pPr>
                  <w:r>
                    <w:rPr>
                      <w:rFonts w:ascii="Times New Roman" w:hAnsi="Times New Roman" w:cs="Times New Roman"/>
                      <w:sz w:val="20"/>
                      <w:szCs w:val="20"/>
                    </w:rPr>
                    <w:t>Kültüre duyarlı bakış açısını mesleki ve kişisel kimliğine yansıtma konusunda bilgiler edinir.</w:t>
                  </w:r>
                </w:p>
              </w:tc>
            </w:tr>
          </w:tbl>
          <w:p w:rsidR="0053441C" w:rsidRPr="0098058C" w:rsidRDefault="0053441C">
            <w:pPr>
              <w:pBdr>
                <w:top w:val="nil"/>
                <w:left w:val="nil"/>
                <w:bottom w:val="nil"/>
                <w:right w:val="nil"/>
                <w:between w:val="nil"/>
              </w:pBdr>
              <w:spacing w:before="91"/>
              <w:ind w:right="176"/>
              <w:jc w:val="both"/>
              <w:rPr>
                <w:rFonts w:ascii="Times New Roman" w:eastAsia="Carlito" w:hAnsi="Times New Roman" w:cs="Times New Roman"/>
                <w:color w:val="000000"/>
                <w:sz w:val="20"/>
                <w:szCs w:val="20"/>
              </w:rPr>
            </w:pPr>
          </w:p>
        </w:tc>
      </w:tr>
      <w:tr w:rsidR="0053441C" w:rsidRPr="0098058C">
        <w:trPr>
          <w:trHeight w:val="3050"/>
        </w:trPr>
        <w:tc>
          <w:tcPr>
            <w:tcW w:w="1418" w:type="dxa"/>
            <w:vAlign w:val="center"/>
          </w:tcPr>
          <w:p w:rsidR="0053441C" w:rsidRPr="0098058C" w:rsidRDefault="008E6CFA">
            <w:pPr>
              <w:pBdr>
                <w:top w:val="nil"/>
                <w:left w:val="nil"/>
                <w:bottom w:val="nil"/>
                <w:right w:val="nil"/>
                <w:between w:val="nil"/>
              </w:pBdr>
              <w:spacing w:before="30"/>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Katkı Sağladığı Program Çıktıları</w:t>
            </w:r>
          </w:p>
        </w:tc>
        <w:tc>
          <w:tcPr>
            <w:tcW w:w="9081" w:type="dxa"/>
            <w:gridSpan w:val="5"/>
            <w:vAlign w:val="center"/>
          </w:tcPr>
          <w:p w:rsidR="0053441C" w:rsidRPr="0098058C" w:rsidRDefault="008E6CFA">
            <w:pPr>
              <w:pBdr>
                <w:top w:val="nil"/>
                <w:left w:val="nil"/>
                <w:bottom w:val="nil"/>
                <w:right w:val="nil"/>
                <w:between w:val="nil"/>
              </w:pBdr>
              <w:jc w:val="both"/>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23"/>
            </w:tblGrid>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CB41C0">
                    <w:rPr>
                      <w:rFonts w:ascii="Times New Roman" w:hAnsi="Times New Roman" w:cs="Times New Roman"/>
                      <w:sz w:val="20"/>
                      <w:szCs w:val="20"/>
                    </w:rPr>
                    <w:t>0</w:t>
                  </w:r>
                  <w:r w:rsidRPr="0098058C">
                    <w:rPr>
                      <w:rFonts w:ascii="Times New Roman" w:hAnsi="Times New Roman" w:cs="Times New Roman"/>
                      <w:sz w:val="20"/>
                      <w:szCs w:val="20"/>
                    </w:rPr>
                    <w:t>1</w:t>
                  </w:r>
                </w:p>
              </w:tc>
              <w:tc>
                <w:tcPr>
                  <w:tcW w:w="8023" w:type="dxa"/>
                </w:tcPr>
                <w:p w:rsidR="0053441C" w:rsidRPr="00CB41C0" w:rsidRDefault="00CB41C0" w:rsidP="00CB41C0">
                  <w:pPr>
                    <w:jc w:val="both"/>
                    <w:rPr>
                      <w:rFonts w:ascii="Times New Roman" w:hAnsi="Times New Roman" w:cs="Times New Roman"/>
                      <w:sz w:val="20"/>
                      <w:szCs w:val="20"/>
                    </w:rPr>
                  </w:pPr>
                  <w:r w:rsidRPr="00CB41C0">
                    <w:rPr>
                      <w:rFonts w:ascii="Times New Roman" w:hAnsi="Times New Roman" w:cs="Times New Roman"/>
                      <w:sz w:val="20"/>
                      <w:szCs w:val="20"/>
                      <w:lang w:val="tr-TR"/>
                    </w:rPr>
                    <w:t xml:space="preserve">Psikolojik danışma kuramları ve modellerine uygun olarak danışanın problemlerini kavramlaştırır, danışana uygun psikolojik danışma beceri ve </w:t>
                  </w:r>
                  <w:proofErr w:type="spellStart"/>
                  <w:r w:rsidRPr="00CB41C0">
                    <w:rPr>
                      <w:rFonts w:ascii="Times New Roman" w:hAnsi="Times New Roman" w:cs="Times New Roman"/>
                      <w:sz w:val="20"/>
                      <w:szCs w:val="20"/>
                      <w:lang w:val="tr-TR"/>
                    </w:rPr>
                    <w:t>müdahalelerini</w:t>
                  </w:r>
                  <w:proofErr w:type="spellEnd"/>
                  <w:r w:rsidRPr="00CB41C0">
                    <w:rPr>
                      <w:rFonts w:ascii="Times New Roman" w:hAnsi="Times New Roman" w:cs="Times New Roman"/>
                      <w:sz w:val="20"/>
                      <w:szCs w:val="20"/>
                      <w:lang w:val="tr-TR"/>
                    </w:rPr>
                    <w:t xml:space="preserve"> seçer.</w:t>
                  </w:r>
                </w:p>
              </w:tc>
            </w:tr>
            <w:tr w:rsidR="0053441C" w:rsidRPr="0098058C">
              <w:trPr>
                <w:trHeight w:val="276"/>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CB41C0">
                    <w:rPr>
                      <w:rFonts w:ascii="Times New Roman" w:hAnsi="Times New Roman" w:cs="Times New Roman"/>
                      <w:sz w:val="20"/>
                      <w:szCs w:val="20"/>
                    </w:rPr>
                    <w:t>02</w:t>
                  </w:r>
                </w:p>
              </w:tc>
              <w:tc>
                <w:tcPr>
                  <w:tcW w:w="8023" w:type="dxa"/>
                </w:tcPr>
                <w:p w:rsidR="00CB41C0" w:rsidRPr="00CB41C0" w:rsidRDefault="00CB41C0" w:rsidP="00CB41C0">
                  <w:pPr>
                    <w:jc w:val="both"/>
                    <w:rPr>
                      <w:rFonts w:ascii="Times New Roman" w:hAnsi="Times New Roman" w:cs="Times New Roman"/>
                      <w:sz w:val="20"/>
                      <w:szCs w:val="20"/>
                    </w:rPr>
                  </w:pPr>
                  <w:r w:rsidRPr="00CB41C0">
                    <w:rPr>
                      <w:rFonts w:ascii="Times New Roman" w:hAnsi="Times New Roman" w:cs="Times New Roman"/>
                      <w:sz w:val="20"/>
                      <w:szCs w:val="20"/>
                    </w:rPr>
                    <w:t>Psikolojik danışma ve rehberlik alanındaki kuramsal bilgiyi eleştirel gözle değerlendirir, yorumlar, analiz eder ve sentezleyerek sunmuş olduğu psikolojik danışma ve rehberlik</w:t>
                  </w:r>
                </w:p>
                <w:p w:rsidR="0053441C" w:rsidRPr="0098058C" w:rsidRDefault="00CB41C0" w:rsidP="00CB41C0">
                  <w:pPr>
                    <w:jc w:val="both"/>
                    <w:rPr>
                      <w:rFonts w:ascii="Times New Roman" w:hAnsi="Times New Roman" w:cs="Times New Roman"/>
                      <w:sz w:val="20"/>
                      <w:szCs w:val="20"/>
                    </w:rPr>
                  </w:pPr>
                  <w:proofErr w:type="gramStart"/>
                  <w:r w:rsidRPr="00CB41C0">
                    <w:rPr>
                      <w:rFonts w:ascii="Times New Roman" w:hAnsi="Times New Roman" w:cs="Times New Roman"/>
                      <w:sz w:val="20"/>
                      <w:szCs w:val="20"/>
                    </w:rPr>
                    <w:t>hizmetlerinde</w:t>
                  </w:r>
                  <w:proofErr w:type="gramEnd"/>
                  <w:r w:rsidRPr="00CB41C0">
                    <w:rPr>
                      <w:rFonts w:ascii="Times New Roman" w:hAnsi="Times New Roman" w:cs="Times New Roman"/>
                      <w:sz w:val="20"/>
                      <w:szCs w:val="20"/>
                    </w:rPr>
                    <w:t xml:space="preserve"> kullanır.</w:t>
                  </w:r>
                </w:p>
              </w:tc>
            </w:tr>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CB41C0">
                    <w:rPr>
                      <w:rFonts w:ascii="Times New Roman" w:hAnsi="Times New Roman" w:cs="Times New Roman"/>
                      <w:sz w:val="20"/>
                      <w:szCs w:val="20"/>
                    </w:rPr>
                    <w:t>13</w:t>
                  </w:r>
                </w:p>
              </w:tc>
              <w:tc>
                <w:tcPr>
                  <w:tcW w:w="8023" w:type="dxa"/>
                </w:tcPr>
                <w:p w:rsidR="0053441C" w:rsidRPr="0098058C" w:rsidRDefault="00CB41C0">
                  <w:pPr>
                    <w:jc w:val="both"/>
                    <w:rPr>
                      <w:rFonts w:ascii="Times New Roman" w:hAnsi="Times New Roman" w:cs="Times New Roman"/>
                      <w:sz w:val="20"/>
                      <w:szCs w:val="20"/>
                    </w:rPr>
                  </w:pPr>
                  <w:r w:rsidRPr="00CB41C0">
                    <w:rPr>
                      <w:rFonts w:ascii="Times New Roman" w:hAnsi="Times New Roman" w:cs="Times New Roman"/>
                      <w:sz w:val="20"/>
                      <w:szCs w:val="20"/>
                    </w:rPr>
                    <w:t>Hem kişisel hem de mesleki yaşamında yaşam boyu öğrenmeye karşı olumlu tutuma sahiptir ve demokrasi, insan hakları, bilimsel ve mesleki etik değerlere bağlılık gösterir.</w:t>
                  </w:r>
                </w:p>
              </w:tc>
            </w:tr>
            <w:tr w:rsidR="0053441C" w:rsidRPr="0098058C">
              <w:trPr>
                <w:trHeight w:val="276"/>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CB41C0">
                    <w:rPr>
                      <w:rFonts w:ascii="Times New Roman" w:hAnsi="Times New Roman" w:cs="Times New Roman"/>
                      <w:sz w:val="20"/>
                      <w:szCs w:val="20"/>
                    </w:rPr>
                    <w:t>07</w:t>
                  </w:r>
                </w:p>
              </w:tc>
              <w:tc>
                <w:tcPr>
                  <w:tcW w:w="8023" w:type="dxa"/>
                </w:tcPr>
                <w:p w:rsidR="0053441C" w:rsidRPr="0098058C" w:rsidRDefault="00CB41C0">
                  <w:pPr>
                    <w:jc w:val="both"/>
                    <w:rPr>
                      <w:rFonts w:ascii="Times New Roman" w:hAnsi="Times New Roman" w:cs="Times New Roman"/>
                      <w:sz w:val="20"/>
                      <w:szCs w:val="20"/>
                    </w:rPr>
                  </w:pPr>
                  <w:r w:rsidRPr="00CB41C0">
                    <w:rPr>
                      <w:rFonts w:ascii="Times New Roman" w:hAnsi="Times New Roman" w:cs="Times New Roman"/>
                      <w:sz w:val="20"/>
                      <w:szCs w:val="20"/>
                    </w:rPr>
                    <w:t>Hizmet verdiği birey ve grupların ihtiyaçlarını ve koşullarını dikkate alarak bireyi tanıma tekniklerini kullanır.</w:t>
                  </w:r>
                </w:p>
              </w:tc>
            </w:tr>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CB41C0">
                    <w:rPr>
                      <w:rFonts w:ascii="Times New Roman" w:hAnsi="Times New Roman" w:cs="Times New Roman"/>
                      <w:sz w:val="20"/>
                      <w:szCs w:val="20"/>
                    </w:rPr>
                    <w:t>11</w:t>
                  </w:r>
                </w:p>
              </w:tc>
              <w:tc>
                <w:tcPr>
                  <w:tcW w:w="8023" w:type="dxa"/>
                </w:tcPr>
                <w:p w:rsidR="00CB41C0" w:rsidRPr="00CB41C0" w:rsidRDefault="00CB41C0" w:rsidP="00CB41C0">
                  <w:pPr>
                    <w:jc w:val="both"/>
                    <w:rPr>
                      <w:rFonts w:ascii="Times New Roman" w:hAnsi="Times New Roman" w:cs="Times New Roman"/>
                      <w:sz w:val="20"/>
                      <w:szCs w:val="20"/>
                    </w:rPr>
                  </w:pPr>
                  <w:r w:rsidRPr="00CB41C0">
                    <w:rPr>
                      <w:rFonts w:ascii="Times New Roman" w:hAnsi="Times New Roman" w:cs="Times New Roman"/>
                      <w:sz w:val="20"/>
                      <w:szCs w:val="20"/>
                    </w:rPr>
                    <w:t xml:space="preserve">Edindiği kapsamlı kuramsal bakış açılarını hizmet verdiği bireylerin yaşadıkları </w:t>
                  </w:r>
                  <w:proofErr w:type="spellStart"/>
                  <w:r w:rsidRPr="00CB41C0">
                    <w:rPr>
                      <w:rFonts w:ascii="Times New Roman" w:hAnsi="Times New Roman" w:cs="Times New Roman"/>
                      <w:sz w:val="20"/>
                      <w:szCs w:val="20"/>
                    </w:rPr>
                    <w:t>güçlükleri</w:t>
                  </w:r>
                  <w:proofErr w:type="spellEnd"/>
                  <w:r w:rsidRPr="00CB41C0">
                    <w:rPr>
                      <w:rFonts w:ascii="Times New Roman" w:hAnsi="Times New Roman" w:cs="Times New Roman"/>
                      <w:sz w:val="20"/>
                      <w:szCs w:val="20"/>
                    </w:rPr>
                    <w:t xml:space="preserve"> ve değişen toplumsal ihtiyaçları göz </w:t>
                  </w:r>
                  <w:proofErr w:type="spellStart"/>
                  <w:r w:rsidRPr="00CB41C0">
                    <w:rPr>
                      <w:rFonts w:ascii="Times New Roman" w:hAnsi="Times New Roman" w:cs="Times New Roman"/>
                      <w:sz w:val="20"/>
                      <w:szCs w:val="20"/>
                    </w:rPr>
                    <w:t>önünde</w:t>
                  </w:r>
                  <w:proofErr w:type="spellEnd"/>
                  <w:r w:rsidRPr="00CB41C0">
                    <w:rPr>
                      <w:rFonts w:ascii="Times New Roman" w:hAnsi="Times New Roman" w:cs="Times New Roman"/>
                      <w:sz w:val="20"/>
                      <w:szCs w:val="20"/>
                    </w:rPr>
                    <w:t xml:space="preserve"> bulundurarak gelişimsel bir bağlam içerisinde</w:t>
                  </w:r>
                </w:p>
                <w:p w:rsidR="0053441C" w:rsidRPr="0098058C" w:rsidRDefault="00CB41C0" w:rsidP="00CB41C0">
                  <w:pPr>
                    <w:jc w:val="both"/>
                    <w:rPr>
                      <w:rFonts w:ascii="Times New Roman" w:hAnsi="Times New Roman" w:cs="Times New Roman"/>
                      <w:sz w:val="20"/>
                      <w:szCs w:val="20"/>
                    </w:rPr>
                  </w:pPr>
                  <w:proofErr w:type="gramStart"/>
                  <w:r w:rsidRPr="00CB41C0">
                    <w:rPr>
                      <w:rFonts w:ascii="Times New Roman" w:hAnsi="Times New Roman" w:cs="Times New Roman"/>
                      <w:sz w:val="20"/>
                      <w:szCs w:val="20"/>
                    </w:rPr>
                    <w:t>değerlendirerek</w:t>
                  </w:r>
                  <w:proofErr w:type="gramEnd"/>
                  <w:r w:rsidRPr="00CB41C0">
                    <w:rPr>
                      <w:rFonts w:ascii="Times New Roman" w:hAnsi="Times New Roman" w:cs="Times New Roman"/>
                      <w:sz w:val="20"/>
                      <w:szCs w:val="20"/>
                    </w:rPr>
                    <w:t xml:space="preserve">, kişilerin gelişimsel problemlerinin tanımlar ve uygun </w:t>
                  </w:r>
                  <w:proofErr w:type="spellStart"/>
                  <w:r w:rsidRPr="00CB41C0">
                    <w:rPr>
                      <w:rFonts w:ascii="Times New Roman" w:hAnsi="Times New Roman" w:cs="Times New Roman"/>
                      <w:sz w:val="20"/>
                      <w:szCs w:val="20"/>
                    </w:rPr>
                    <w:t>çözüm</w:t>
                  </w:r>
                  <w:proofErr w:type="spellEnd"/>
                  <w:r w:rsidRPr="00CB41C0">
                    <w:rPr>
                      <w:rFonts w:ascii="Times New Roman" w:hAnsi="Times New Roman" w:cs="Times New Roman"/>
                      <w:sz w:val="20"/>
                      <w:szCs w:val="20"/>
                    </w:rPr>
                    <w:t xml:space="preserve"> yolları geliştirir.</w:t>
                  </w:r>
                </w:p>
              </w:tc>
            </w:tr>
          </w:tbl>
          <w:p w:rsidR="0053441C" w:rsidRPr="0098058C" w:rsidRDefault="0053441C">
            <w:pPr>
              <w:pBdr>
                <w:top w:val="nil"/>
                <w:left w:val="nil"/>
                <w:bottom w:val="nil"/>
                <w:right w:val="nil"/>
                <w:between w:val="nil"/>
              </w:pBdr>
              <w:jc w:val="both"/>
              <w:rPr>
                <w:rFonts w:ascii="Times New Roman" w:eastAsia="Carlito" w:hAnsi="Times New Roman" w:cs="Times New Roman"/>
                <w:b/>
                <w:color w:val="000000"/>
                <w:sz w:val="20"/>
                <w:szCs w:val="20"/>
              </w:rPr>
            </w:pPr>
          </w:p>
        </w:tc>
      </w:tr>
      <w:tr w:rsidR="0053441C" w:rsidRPr="0098058C">
        <w:trPr>
          <w:trHeight w:val="1190"/>
        </w:trPr>
        <w:tc>
          <w:tcPr>
            <w:tcW w:w="1418" w:type="dxa"/>
            <w:vAlign w:val="center"/>
          </w:tcPr>
          <w:p w:rsidR="0053441C" w:rsidRPr="0098058C" w:rsidRDefault="008E6CFA">
            <w:pPr>
              <w:pBdr>
                <w:top w:val="nil"/>
                <w:left w:val="nil"/>
                <w:bottom w:val="nil"/>
                <w:right w:val="nil"/>
                <w:between w:val="nil"/>
              </w:pBdr>
              <w:spacing w:before="227"/>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lastRenderedPageBreak/>
              <w:t>Dersin Alan Öğretimine Katkısı</w:t>
            </w:r>
          </w:p>
        </w:tc>
        <w:tc>
          <w:tcPr>
            <w:tcW w:w="9081" w:type="dxa"/>
            <w:gridSpan w:val="5"/>
            <w:vAlign w:val="center"/>
          </w:tcPr>
          <w:p w:rsidR="00891913" w:rsidRPr="0098058C" w:rsidRDefault="002F40CC" w:rsidP="00891913">
            <w:pPr>
              <w:pBdr>
                <w:top w:val="nil"/>
                <w:left w:val="nil"/>
                <w:bottom w:val="nil"/>
                <w:right w:val="nil"/>
                <w:between w:val="nil"/>
              </w:pBdr>
              <w:jc w:val="both"/>
              <w:rPr>
                <w:rFonts w:ascii="Times New Roman" w:eastAsia="Carlito" w:hAnsi="Times New Roman" w:cs="Times New Roman"/>
                <w:color w:val="000000"/>
                <w:sz w:val="20"/>
                <w:szCs w:val="20"/>
              </w:rPr>
            </w:pPr>
            <w:r w:rsidRPr="002F40CC">
              <w:rPr>
                <w:rFonts w:ascii="Times New Roman" w:eastAsia="Carlito" w:hAnsi="Times New Roman" w:cs="Times New Roman"/>
                <w:color w:val="000000"/>
                <w:sz w:val="20"/>
                <w:szCs w:val="20"/>
              </w:rPr>
              <w:t>Bu ders, psikolojik danışman adaylarının kültürel farklılıkları tanıma, kültürel önyargıların farkına varma ve kültürel duyarlılığı danışma sürecine entegre etme becerilerini geliştirmesine katkı sağlar. PDR alanında çok kültürlü yeterlilik kazandırarak danışanlara kültürel açıdan duyarlı ve etik hizmet sunmalarını destekle</w:t>
            </w:r>
            <w:r>
              <w:rPr>
                <w:rFonts w:ascii="Times New Roman" w:eastAsia="Carlito" w:hAnsi="Times New Roman" w:cs="Times New Roman"/>
                <w:color w:val="000000"/>
                <w:sz w:val="20"/>
                <w:szCs w:val="20"/>
              </w:rPr>
              <w:t>mektedir.</w:t>
            </w: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Derste İşlenen Konular</w:t>
            </w:r>
          </w:p>
        </w:tc>
        <w:tc>
          <w:tcPr>
            <w:tcW w:w="9081" w:type="dxa"/>
            <w:gridSpan w:val="5"/>
            <w:vAlign w:val="center"/>
          </w:tcPr>
          <w:p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 Hafta</w:t>
                  </w:r>
                </w:p>
              </w:tc>
              <w:tc>
                <w:tcPr>
                  <w:tcW w:w="8015" w:type="dxa"/>
                </w:tcPr>
                <w:p w:rsidR="0053441C" w:rsidRPr="0098058C" w:rsidRDefault="002F40CC">
                  <w:pPr>
                    <w:jc w:val="both"/>
                    <w:rPr>
                      <w:rFonts w:ascii="Times New Roman" w:hAnsi="Times New Roman" w:cs="Times New Roman"/>
                      <w:sz w:val="20"/>
                      <w:szCs w:val="20"/>
                    </w:rPr>
                  </w:pPr>
                  <w:r>
                    <w:rPr>
                      <w:rFonts w:ascii="Times New Roman" w:eastAsia="Times New Roman" w:hAnsi="Times New Roman" w:cs="Times New Roman"/>
                    </w:rPr>
                    <w:t xml:space="preserve">Giriş ve </w:t>
                  </w:r>
                  <w:r w:rsidR="00956712">
                    <w:rPr>
                      <w:rFonts w:ascii="Times New Roman" w:eastAsia="Times New Roman" w:hAnsi="Times New Roman" w:cs="Times New Roman"/>
                    </w:rPr>
                    <w:t>Ders Tanıtımı</w:t>
                  </w:r>
                </w:p>
              </w:tc>
            </w:tr>
            <w:tr w:rsidR="002F40CC" w:rsidRPr="0098058C" w:rsidTr="00DF5009">
              <w:trPr>
                <w:trHeight w:val="269"/>
              </w:trPr>
              <w:tc>
                <w:tcPr>
                  <w:tcW w:w="1054" w:type="dxa"/>
                </w:tcPr>
                <w:p w:rsidR="002F40CC" w:rsidRPr="0098058C" w:rsidRDefault="002F40CC" w:rsidP="002F40CC">
                  <w:pPr>
                    <w:jc w:val="both"/>
                    <w:rPr>
                      <w:rFonts w:ascii="Times New Roman" w:hAnsi="Times New Roman" w:cs="Times New Roman"/>
                      <w:sz w:val="20"/>
                      <w:szCs w:val="20"/>
                    </w:rPr>
                  </w:pPr>
                  <w:r w:rsidRPr="0098058C">
                    <w:rPr>
                      <w:rFonts w:ascii="Times New Roman" w:hAnsi="Times New Roman" w:cs="Times New Roman"/>
                      <w:sz w:val="20"/>
                      <w:szCs w:val="20"/>
                    </w:rPr>
                    <w:t>2. Hafta</w:t>
                  </w:r>
                </w:p>
              </w:tc>
              <w:tc>
                <w:tcPr>
                  <w:tcW w:w="8015" w:type="dxa"/>
                  <w:vAlign w:val="center"/>
                </w:tcPr>
                <w:p w:rsidR="002F40CC" w:rsidRPr="0012211D" w:rsidRDefault="002F40CC" w:rsidP="002F40CC">
                  <w:pPr>
                    <w:rPr>
                      <w:rFonts w:ascii="Times New Roman" w:eastAsia="Times New Roman" w:hAnsi="Times New Roman" w:cs="Times New Roman"/>
                    </w:rPr>
                  </w:pPr>
                  <w:r>
                    <w:rPr>
                      <w:rFonts w:ascii="Times New Roman" w:eastAsia="Times New Roman" w:hAnsi="Times New Roman" w:cs="Times New Roman"/>
                    </w:rPr>
                    <w:t>Kültür ve İlişkili Temel Kavramlar</w:t>
                  </w:r>
                </w:p>
              </w:tc>
            </w:tr>
            <w:tr w:rsidR="002F40CC" w:rsidRPr="0098058C" w:rsidTr="00E26CD5">
              <w:trPr>
                <w:trHeight w:val="280"/>
              </w:trPr>
              <w:tc>
                <w:tcPr>
                  <w:tcW w:w="1054" w:type="dxa"/>
                </w:tcPr>
                <w:p w:rsidR="002F40CC" w:rsidRPr="0098058C" w:rsidRDefault="002F40CC" w:rsidP="002F40CC">
                  <w:pPr>
                    <w:jc w:val="both"/>
                    <w:rPr>
                      <w:rFonts w:ascii="Times New Roman" w:hAnsi="Times New Roman" w:cs="Times New Roman"/>
                      <w:sz w:val="20"/>
                      <w:szCs w:val="20"/>
                    </w:rPr>
                  </w:pPr>
                  <w:r w:rsidRPr="0098058C">
                    <w:rPr>
                      <w:rFonts w:ascii="Times New Roman" w:hAnsi="Times New Roman" w:cs="Times New Roman"/>
                      <w:sz w:val="20"/>
                      <w:szCs w:val="20"/>
                    </w:rPr>
                    <w:t>3. Hafta</w:t>
                  </w:r>
                </w:p>
              </w:tc>
              <w:tc>
                <w:tcPr>
                  <w:tcW w:w="8015" w:type="dxa"/>
                  <w:vAlign w:val="center"/>
                </w:tcPr>
                <w:p w:rsidR="002F40CC" w:rsidRPr="0012211D" w:rsidRDefault="002F40CC" w:rsidP="002F40CC">
                  <w:pPr>
                    <w:rPr>
                      <w:rFonts w:ascii="Times New Roman" w:eastAsia="Times New Roman" w:hAnsi="Times New Roman" w:cs="Times New Roman"/>
                    </w:rPr>
                  </w:pPr>
                  <w:r>
                    <w:rPr>
                      <w:rFonts w:ascii="Times New Roman" w:eastAsia="Times New Roman" w:hAnsi="Times New Roman" w:cs="Times New Roman"/>
                    </w:rPr>
                    <w:t>Çokkültürlülük ve Yapılandırmacı Kuram</w:t>
                  </w:r>
                </w:p>
              </w:tc>
            </w:tr>
            <w:tr w:rsidR="002F40CC" w:rsidRPr="0098058C">
              <w:trPr>
                <w:trHeight w:val="269"/>
              </w:trPr>
              <w:tc>
                <w:tcPr>
                  <w:tcW w:w="1054" w:type="dxa"/>
                </w:tcPr>
                <w:p w:rsidR="002F40CC" w:rsidRPr="0098058C" w:rsidRDefault="002F40CC" w:rsidP="002F40CC">
                  <w:pPr>
                    <w:jc w:val="both"/>
                    <w:rPr>
                      <w:rFonts w:ascii="Times New Roman" w:hAnsi="Times New Roman" w:cs="Times New Roman"/>
                      <w:sz w:val="20"/>
                      <w:szCs w:val="20"/>
                    </w:rPr>
                  </w:pPr>
                  <w:r w:rsidRPr="0098058C">
                    <w:rPr>
                      <w:rFonts w:ascii="Times New Roman" w:hAnsi="Times New Roman" w:cs="Times New Roman"/>
                      <w:sz w:val="20"/>
                      <w:szCs w:val="20"/>
                    </w:rPr>
                    <w:t>4. Hafta</w:t>
                  </w:r>
                </w:p>
              </w:tc>
              <w:tc>
                <w:tcPr>
                  <w:tcW w:w="8015" w:type="dxa"/>
                </w:tcPr>
                <w:p w:rsidR="002F40CC" w:rsidRPr="0098058C" w:rsidRDefault="002F40CC" w:rsidP="002F40CC">
                  <w:pPr>
                    <w:jc w:val="both"/>
                    <w:rPr>
                      <w:rFonts w:ascii="Times New Roman" w:hAnsi="Times New Roman" w:cs="Times New Roman"/>
                      <w:sz w:val="20"/>
                      <w:szCs w:val="20"/>
                    </w:rPr>
                  </w:pPr>
                  <w:r>
                    <w:rPr>
                      <w:rFonts w:ascii="Times New Roman" w:eastAsia="Times New Roman" w:hAnsi="Times New Roman" w:cs="Times New Roman"/>
                    </w:rPr>
                    <w:t>Kültürel Empati</w:t>
                  </w:r>
                </w:p>
              </w:tc>
            </w:tr>
            <w:tr w:rsidR="002F40CC" w:rsidRPr="0098058C">
              <w:trPr>
                <w:trHeight w:val="280"/>
              </w:trPr>
              <w:tc>
                <w:tcPr>
                  <w:tcW w:w="1054" w:type="dxa"/>
                </w:tcPr>
                <w:p w:rsidR="002F40CC" w:rsidRPr="0098058C" w:rsidRDefault="002F40CC" w:rsidP="002F40CC">
                  <w:pPr>
                    <w:jc w:val="both"/>
                    <w:rPr>
                      <w:rFonts w:ascii="Times New Roman" w:hAnsi="Times New Roman" w:cs="Times New Roman"/>
                      <w:sz w:val="20"/>
                      <w:szCs w:val="20"/>
                    </w:rPr>
                  </w:pPr>
                  <w:r w:rsidRPr="0098058C">
                    <w:rPr>
                      <w:rFonts w:ascii="Times New Roman" w:hAnsi="Times New Roman" w:cs="Times New Roman"/>
                      <w:sz w:val="20"/>
                      <w:szCs w:val="20"/>
                    </w:rPr>
                    <w:t>5. Hafta</w:t>
                  </w:r>
                </w:p>
              </w:tc>
              <w:tc>
                <w:tcPr>
                  <w:tcW w:w="8015" w:type="dxa"/>
                </w:tcPr>
                <w:p w:rsidR="002F40CC" w:rsidRPr="0098058C" w:rsidRDefault="002F40CC" w:rsidP="002F40CC">
                  <w:pPr>
                    <w:jc w:val="both"/>
                    <w:rPr>
                      <w:rFonts w:ascii="Times New Roman" w:hAnsi="Times New Roman" w:cs="Times New Roman"/>
                      <w:sz w:val="20"/>
                      <w:szCs w:val="20"/>
                    </w:rPr>
                  </w:pPr>
                  <w:proofErr w:type="spellStart"/>
                  <w:r>
                    <w:rPr>
                      <w:rFonts w:ascii="Times New Roman" w:eastAsia="Times New Roman" w:hAnsi="Times New Roman" w:cs="Times New Roman"/>
                    </w:rPr>
                    <w:t>Mikrosaldırganlık</w:t>
                  </w:r>
                  <w:proofErr w:type="spellEnd"/>
                  <w:r>
                    <w:rPr>
                      <w:rFonts w:ascii="Times New Roman" w:eastAsia="Times New Roman" w:hAnsi="Times New Roman" w:cs="Times New Roman"/>
                    </w:rPr>
                    <w:t xml:space="preserve"> Türleri</w:t>
                  </w:r>
                </w:p>
              </w:tc>
            </w:tr>
            <w:tr w:rsidR="002F40CC" w:rsidRPr="0098058C">
              <w:trPr>
                <w:trHeight w:val="280"/>
              </w:trPr>
              <w:tc>
                <w:tcPr>
                  <w:tcW w:w="1054" w:type="dxa"/>
                </w:tcPr>
                <w:p w:rsidR="002F40CC" w:rsidRPr="0098058C" w:rsidRDefault="002F40CC" w:rsidP="002F40CC">
                  <w:pPr>
                    <w:jc w:val="both"/>
                    <w:rPr>
                      <w:rFonts w:ascii="Times New Roman" w:hAnsi="Times New Roman" w:cs="Times New Roman"/>
                      <w:sz w:val="20"/>
                      <w:szCs w:val="20"/>
                    </w:rPr>
                  </w:pPr>
                  <w:r w:rsidRPr="0098058C">
                    <w:rPr>
                      <w:rFonts w:ascii="Times New Roman" w:hAnsi="Times New Roman" w:cs="Times New Roman"/>
                      <w:sz w:val="20"/>
                      <w:szCs w:val="20"/>
                    </w:rPr>
                    <w:t>6. Hafta</w:t>
                  </w:r>
                </w:p>
              </w:tc>
              <w:tc>
                <w:tcPr>
                  <w:tcW w:w="8015" w:type="dxa"/>
                </w:tcPr>
                <w:p w:rsidR="002F40CC" w:rsidRPr="0098058C" w:rsidRDefault="002F40CC" w:rsidP="002F40CC">
                  <w:pPr>
                    <w:jc w:val="both"/>
                    <w:rPr>
                      <w:rFonts w:ascii="Times New Roman" w:hAnsi="Times New Roman" w:cs="Times New Roman"/>
                      <w:sz w:val="20"/>
                      <w:szCs w:val="20"/>
                    </w:rPr>
                  </w:pPr>
                  <w:r>
                    <w:rPr>
                      <w:rFonts w:ascii="Times New Roman" w:eastAsia="Times New Roman" w:hAnsi="Times New Roman" w:cs="Times New Roman"/>
                    </w:rPr>
                    <w:t>Öz farkındalık ve Kültürel Kuramlar</w:t>
                  </w:r>
                </w:p>
              </w:tc>
            </w:tr>
            <w:tr w:rsidR="002F40CC" w:rsidRPr="0098058C">
              <w:trPr>
                <w:trHeight w:val="269"/>
              </w:trPr>
              <w:tc>
                <w:tcPr>
                  <w:tcW w:w="1054" w:type="dxa"/>
                </w:tcPr>
                <w:p w:rsidR="002F40CC" w:rsidRPr="0098058C" w:rsidRDefault="002F40CC" w:rsidP="002F40CC">
                  <w:pPr>
                    <w:jc w:val="both"/>
                    <w:rPr>
                      <w:rFonts w:ascii="Times New Roman" w:hAnsi="Times New Roman" w:cs="Times New Roman"/>
                      <w:sz w:val="20"/>
                      <w:szCs w:val="20"/>
                    </w:rPr>
                  </w:pPr>
                  <w:r w:rsidRPr="0098058C">
                    <w:rPr>
                      <w:rFonts w:ascii="Times New Roman" w:hAnsi="Times New Roman" w:cs="Times New Roman"/>
                      <w:sz w:val="20"/>
                      <w:szCs w:val="20"/>
                    </w:rPr>
                    <w:t>7. Hafta</w:t>
                  </w:r>
                </w:p>
              </w:tc>
              <w:tc>
                <w:tcPr>
                  <w:tcW w:w="8015" w:type="dxa"/>
                </w:tcPr>
                <w:p w:rsidR="002F40CC" w:rsidRPr="0098058C" w:rsidRDefault="002F40CC" w:rsidP="002F40CC">
                  <w:pPr>
                    <w:jc w:val="both"/>
                    <w:rPr>
                      <w:rFonts w:ascii="Times New Roman" w:hAnsi="Times New Roman" w:cs="Times New Roman"/>
                      <w:sz w:val="20"/>
                      <w:szCs w:val="20"/>
                    </w:rPr>
                  </w:pPr>
                  <w:r>
                    <w:rPr>
                      <w:rFonts w:ascii="Times New Roman" w:eastAsia="Times New Roman" w:hAnsi="Times New Roman" w:cs="Times New Roman"/>
                    </w:rPr>
                    <w:t>Öz farkındalık ve Kültürel Kuramlar</w:t>
                  </w:r>
                </w:p>
              </w:tc>
            </w:tr>
            <w:tr w:rsidR="002F40CC" w:rsidRPr="0098058C">
              <w:trPr>
                <w:trHeight w:val="256"/>
              </w:trPr>
              <w:tc>
                <w:tcPr>
                  <w:tcW w:w="1054" w:type="dxa"/>
                </w:tcPr>
                <w:p w:rsidR="002F40CC" w:rsidRPr="0098058C" w:rsidRDefault="002F40CC" w:rsidP="002F40CC">
                  <w:pPr>
                    <w:jc w:val="both"/>
                    <w:rPr>
                      <w:rFonts w:ascii="Times New Roman" w:hAnsi="Times New Roman" w:cs="Times New Roman"/>
                      <w:sz w:val="20"/>
                      <w:szCs w:val="20"/>
                    </w:rPr>
                  </w:pPr>
                  <w:r w:rsidRPr="0098058C">
                    <w:rPr>
                      <w:rFonts w:ascii="Times New Roman" w:hAnsi="Times New Roman" w:cs="Times New Roman"/>
                      <w:sz w:val="20"/>
                      <w:szCs w:val="20"/>
                    </w:rPr>
                    <w:t>8. Hafta</w:t>
                  </w:r>
                </w:p>
              </w:tc>
              <w:tc>
                <w:tcPr>
                  <w:tcW w:w="8015" w:type="dxa"/>
                </w:tcPr>
                <w:p w:rsidR="002F40CC" w:rsidRPr="0098058C" w:rsidRDefault="002F40CC" w:rsidP="002F40CC">
                  <w:pPr>
                    <w:jc w:val="both"/>
                    <w:rPr>
                      <w:rFonts w:ascii="Times New Roman" w:hAnsi="Times New Roman" w:cs="Times New Roman"/>
                      <w:sz w:val="20"/>
                      <w:szCs w:val="20"/>
                    </w:rPr>
                  </w:pPr>
                  <w:r w:rsidRPr="0098058C">
                    <w:rPr>
                      <w:rFonts w:ascii="Times New Roman" w:hAnsi="Times New Roman" w:cs="Times New Roman"/>
                      <w:sz w:val="20"/>
                      <w:szCs w:val="20"/>
                    </w:rPr>
                    <w:t>Ara Sınav Haftası</w:t>
                  </w:r>
                </w:p>
              </w:tc>
            </w:tr>
            <w:tr w:rsidR="002F40CC" w:rsidRPr="0098058C">
              <w:trPr>
                <w:trHeight w:val="269"/>
              </w:trPr>
              <w:tc>
                <w:tcPr>
                  <w:tcW w:w="1054" w:type="dxa"/>
                </w:tcPr>
                <w:p w:rsidR="002F40CC" w:rsidRPr="0098058C" w:rsidRDefault="002F40CC" w:rsidP="002F40CC">
                  <w:pPr>
                    <w:jc w:val="both"/>
                    <w:rPr>
                      <w:rFonts w:ascii="Times New Roman" w:hAnsi="Times New Roman" w:cs="Times New Roman"/>
                      <w:sz w:val="20"/>
                      <w:szCs w:val="20"/>
                    </w:rPr>
                  </w:pPr>
                  <w:r w:rsidRPr="0098058C">
                    <w:rPr>
                      <w:rFonts w:ascii="Times New Roman" w:hAnsi="Times New Roman" w:cs="Times New Roman"/>
                      <w:sz w:val="20"/>
                      <w:szCs w:val="20"/>
                    </w:rPr>
                    <w:t>9. Hafta</w:t>
                  </w:r>
                </w:p>
              </w:tc>
              <w:tc>
                <w:tcPr>
                  <w:tcW w:w="8015" w:type="dxa"/>
                </w:tcPr>
                <w:p w:rsidR="002F40CC" w:rsidRPr="0098058C" w:rsidRDefault="002F40CC" w:rsidP="002F40CC">
                  <w:pPr>
                    <w:jc w:val="both"/>
                    <w:rPr>
                      <w:rFonts w:ascii="Times New Roman" w:hAnsi="Times New Roman" w:cs="Times New Roman"/>
                      <w:sz w:val="20"/>
                      <w:szCs w:val="20"/>
                    </w:rPr>
                  </w:pPr>
                  <w:r w:rsidRPr="0012211D">
                    <w:rPr>
                      <w:rFonts w:ascii="Times New Roman" w:eastAsia="Times New Roman" w:hAnsi="Times New Roman" w:cs="Times New Roman"/>
                    </w:rPr>
                    <w:t>Kül</w:t>
                  </w:r>
                  <w:r>
                    <w:rPr>
                      <w:rFonts w:ascii="Times New Roman" w:eastAsia="Times New Roman" w:hAnsi="Times New Roman" w:cs="Times New Roman"/>
                    </w:rPr>
                    <w:t>türe Duyarlı Değerlendirme ve Tanılama Hataları</w:t>
                  </w:r>
                </w:p>
              </w:tc>
            </w:tr>
            <w:tr w:rsidR="002F40CC" w:rsidRPr="0098058C">
              <w:trPr>
                <w:trHeight w:val="280"/>
              </w:trPr>
              <w:tc>
                <w:tcPr>
                  <w:tcW w:w="1054" w:type="dxa"/>
                </w:tcPr>
                <w:p w:rsidR="002F40CC" w:rsidRPr="0098058C" w:rsidRDefault="002F40CC" w:rsidP="002F40CC">
                  <w:pPr>
                    <w:jc w:val="both"/>
                    <w:rPr>
                      <w:rFonts w:ascii="Times New Roman" w:hAnsi="Times New Roman" w:cs="Times New Roman"/>
                      <w:sz w:val="20"/>
                      <w:szCs w:val="20"/>
                    </w:rPr>
                  </w:pPr>
                  <w:r w:rsidRPr="0098058C">
                    <w:rPr>
                      <w:rFonts w:ascii="Times New Roman" w:hAnsi="Times New Roman" w:cs="Times New Roman"/>
                      <w:sz w:val="20"/>
                      <w:szCs w:val="20"/>
                    </w:rPr>
                    <w:t>10. Hafta</w:t>
                  </w:r>
                </w:p>
              </w:tc>
              <w:tc>
                <w:tcPr>
                  <w:tcW w:w="8015" w:type="dxa"/>
                </w:tcPr>
                <w:p w:rsidR="002F40CC" w:rsidRPr="0098058C" w:rsidRDefault="002F40CC" w:rsidP="002F40CC">
                  <w:pPr>
                    <w:jc w:val="both"/>
                    <w:rPr>
                      <w:rFonts w:ascii="Times New Roman" w:hAnsi="Times New Roman" w:cs="Times New Roman"/>
                      <w:sz w:val="20"/>
                      <w:szCs w:val="20"/>
                    </w:rPr>
                  </w:pPr>
                  <w:r>
                    <w:rPr>
                      <w:rFonts w:ascii="Times New Roman" w:eastAsia="Times New Roman" w:hAnsi="Times New Roman" w:cs="Times New Roman"/>
                    </w:rPr>
                    <w:t>Sentetik Kültürler</w:t>
                  </w:r>
                </w:p>
              </w:tc>
            </w:tr>
            <w:tr w:rsidR="002F40CC" w:rsidRPr="0098058C">
              <w:trPr>
                <w:trHeight w:val="280"/>
              </w:trPr>
              <w:tc>
                <w:tcPr>
                  <w:tcW w:w="1054" w:type="dxa"/>
                </w:tcPr>
                <w:p w:rsidR="002F40CC" w:rsidRPr="0098058C" w:rsidRDefault="002F40CC" w:rsidP="002F40CC">
                  <w:pPr>
                    <w:jc w:val="both"/>
                    <w:rPr>
                      <w:rFonts w:ascii="Times New Roman" w:hAnsi="Times New Roman" w:cs="Times New Roman"/>
                      <w:sz w:val="20"/>
                      <w:szCs w:val="20"/>
                    </w:rPr>
                  </w:pPr>
                  <w:r w:rsidRPr="0098058C">
                    <w:rPr>
                      <w:rFonts w:ascii="Times New Roman" w:hAnsi="Times New Roman" w:cs="Times New Roman"/>
                      <w:sz w:val="20"/>
                      <w:szCs w:val="20"/>
                    </w:rPr>
                    <w:t>11. Hafta</w:t>
                  </w:r>
                </w:p>
              </w:tc>
              <w:tc>
                <w:tcPr>
                  <w:tcW w:w="8015" w:type="dxa"/>
                </w:tcPr>
                <w:p w:rsidR="002F40CC" w:rsidRPr="0098058C" w:rsidRDefault="002F40CC" w:rsidP="002F40CC">
                  <w:pPr>
                    <w:jc w:val="both"/>
                    <w:rPr>
                      <w:rFonts w:ascii="Times New Roman" w:hAnsi="Times New Roman" w:cs="Times New Roman"/>
                      <w:sz w:val="20"/>
                      <w:szCs w:val="20"/>
                    </w:rPr>
                  </w:pPr>
                  <w:r>
                    <w:rPr>
                      <w:rFonts w:ascii="Times New Roman" w:eastAsia="Times New Roman" w:hAnsi="Times New Roman" w:cs="Times New Roman"/>
                    </w:rPr>
                    <w:t>Geleneksel ve Modern Kültür Farklılıkları</w:t>
                  </w:r>
                </w:p>
              </w:tc>
            </w:tr>
            <w:tr w:rsidR="002F40CC" w:rsidRPr="0098058C">
              <w:trPr>
                <w:trHeight w:val="269"/>
              </w:trPr>
              <w:tc>
                <w:tcPr>
                  <w:tcW w:w="1054" w:type="dxa"/>
                </w:tcPr>
                <w:p w:rsidR="002F40CC" w:rsidRPr="0098058C" w:rsidRDefault="002F40CC" w:rsidP="002F40CC">
                  <w:pPr>
                    <w:jc w:val="both"/>
                    <w:rPr>
                      <w:rFonts w:ascii="Times New Roman" w:hAnsi="Times New Roman" w:cs="Times New Roman"/>
                      <w:sz w:val="20"/>
                      <w:szCs w:val="20"/>
                    </w:rPr>
                  </w:pPr>
                  <w:r w:rsidRPr="0098058C">
                    <w:rPr>
                      <w:rFonts w:ascii="Times New Roman" w:hAnsi="Times New Roman" w:cs="Times New Roman"/>
                      <w:sz w:val="20"/>
                      <w:szCs w:val="20"/>
                    </w:rPr>
                    <w:t>12. Hafta</w:t>
                  </w:r>
                </w:p>
              </w:tc>
              <w:tc>
                <w:tcPr>
                  <w:tcW w:w="8015" w:type="dxa"/>
                </w:tcPr>
                <w:p w:rsidR="002F40CC" w:rsidRPr="0098058C" w:rsidRDefault="002F40CC" w:rsidP="002F40CC">
                  <w:pPr>
                    <w:jc w:val="both"/>
                    <w:rPr>
                      <w:rFonts w:ascii="Times New Roman" w:hAnsi="Times New Roman" w:cs="Times New Roman"/>
                      <w:sz w:val="20"/>
                      <w:szCs w:val="20"/>
                    </w:rPr>
                  </w:pPr>
                  <w:r>
                    <w:rPr>
                      <w:rFonts w:ascii="Times New Roman" w:eastAsia="Times New Roman" w:hAnsi="Times New Roman" w:cs="Times New Roman"/>
                    </w:rPr>
                    <w:t>Engelli Bireylerle Psikolojik Danışma</w:t>
                  </w:r>
                </w:p>
              </w:tc>
            </w:tr>
            <w:tr w:rsidR="002F40CC" w:rsidRPr="0098058C">
              <w:trPr>
                <w:trHeight w:val="280"/>
              </w:trPr>
              <w:tc>
                <w:tcPr>
                  <w:tcW w:w="1054" w:type="dxa"/>
                </w:tcPr>
                <w:p w:rsidR="002F40CC" w:rsidRPr="0098058C" w:rsidRDefault="002F40CC" w:rsidP="002F40CC">
                  <w:pPr>
                    <w:jc w:val="both"/>
                    <w:rPr>
                      <w:rFonts w:ascii="Times New Roman" w:hAnsi="Times New Roman" w:cs="Times New Roman"/>
                      <w:sz w:val="20"/>
                      <w:szCs w:val="20"/>
                    </w:rPr>
                  </w:pPr>
                  <w:r w:rsidRPr="0098058C">
                    <w:rPr>
                      <w:rFonts w:ascii="Times New Roman" w:hAnsi="Times New Roman" w:cs="Times New Roman"/>
                      <w:sz w:val="20"/>
                      <w:szCs w:val="20"/>
                    </w:rPr>
                    <w:t>13. Hafta</w:t>
                  </w:r>
                </w:p>
              </w:tc>
              <w:tc>
                <w:tcPr>
                  <w:tcW w:w="8015" w:type="dxa"/>
                </w:tcPr>
                <w:p w:rsidR="002F40CC" w:rsidRPr="0098058C" w:rsidRDefault="002F40CC" w:rsidP="002F40CC">
                  <w:pPr>
                    <w:jc w:val="both"/>
                    <w:rPr>
                      <w:rFonts w:ascii="Times New Roman" w:hAnsi="Times New Roman" w:cs="Times New Roman"/>
                      <w:sz w:val="20"/>
                      <w:szCs w:val="20"/>
                    </w:rPr>
                  </w:pPr>
                  <w:r>
                    <w:rPr>
                      <w:rFonts w:ascii="Times New Roman" w:eastAsia="Times New Roman" w:hAnsi="Times New Roman" w:cs="Times New Roman"/>
                    </w:rPr>
                    <w:t>Vaka Analizleri</w:t>
                  </w:r>
                </w:p>
              </w:tc>
            </w:tr>
            <w:tr w:rsidR="002F40CC" w:rsidRPr="0098058C">
              <w:trPr>
                <w:trHeight w:val="269"/>
              </w:trPr>
              <w:tc>
                <w:tcPr>
                  <w:tcW w:w="1054" w:type="dxa"/>
                </w:tcPr>
                <w:p w:rsidR="002F40CC" w:rsidRPr="0098058C" w:rsidRDefault="002F40CC" w:rsidP="002F40CC">
                  <w:pPr>
                    <w:jc w:val="both"/>
                    <w:rPr>
                      <w:rFonts w:ascii="Times New Roman" w:hAnsi="Times New Roman" w:cs="Times New Roman"/>
                      <w:sz w:val="20"/>
                      <w:szCs w:val="20"/>
                    </w:rPr>
                  </w:pPr>
                  <w:r w:rsidRPr="0098058C">
                    <w:rPr>
                      <w:rFonts w:ascii="Times New Roman" w:hAnsi="Times New Roman" w:cs="Times New Roman"/>
                      <w:sz w:val="20"/>
                      <w:szCs w:val="20"/>
                    </w:rPr>
                    <w:t>14. Hafta</w:t>
                  </w:r>
                </w:p>
              </w:tc>
              <w:tc>
                <w:tcPr>
                  <w:tcW w:w="8015" w:type="dxa"/>
                </w:tcPr>
                <w:p w:rsidR="002F40CC" w:rsidRPr="0098058C" w:rsidRDefault="002F40CC" w:rsidP="002F40CC">
                  <w:pPr>
                    <w:jc w:val="both"/>
                    <w:rPr>
                      <w:rFonts w:ascii="Times New Roman" w:hAnsi="Times New Roman" w:cs="Times New Roman"/>
                      <w:sz w:val="20"/>
                      <w:szCs w:val="20"/>
                    </w:rPr>
                  </w:pPr>
                  <w:r>
                    <w:rPr>
                      <w:rFonts w:ascii="Times New Roman" w:eastAsia="Times New Roman" w:hAnsi="Times New Roman" w:cs="Times New Roman"/>
                    </w:rPr>
                    <w:t>Vaka Analizleri</w:t>
                  </w:r>
                </w:p>
              </w:tc>
            </w:tr>
            <w:tr w:rsidR="002F40CC" w:rsidRPr="0098058C">
              <w:trPr>
                <w:trHeight w:val="280"/>
              </w:trPr>
              <w:tc>
                <w:tcPr>
                  <w:tcW w:w="1054" w:type="dxa"/>
                </w:tcPr>
                <w:p w:rsidR="002F40CC" w:rsidRPr="0098058C" w:rsidRDefault="002F40CC" w:rsidP="002F40CC">
                  <w:pPr>
                    <w:jc w:val="both"/>
                    <w:rPr>
                      <w:rFonts w:ascii="Times New Roman" w:hAnsi="Times New Roman" w:cs="Times New Roman"/>
                      <w:sz w:val="20"/>
                      <w:szCs w:val="20"/>
                    </w:rPr>
                  </w:pPr>
                  <w:r w:rsidRPr="0098058C">
                    <w:rPr>
                      <w:rFonts w:ascii="Times New Roman" w:hAnsi="Times New Roman" w:cs="Times New Roman"/>
                      <w:sz w:val="20"/>
                      <w:szCs w:val="20"/>
                    </w:rPr>
                    <w:t>15. Hafta</w:t>
                  </w:r>
                </w:p>
              </w:tc>
              <w:tc>
                <w:tcPr>
                  <w:tcW w:w="8015" w:type="dxa"/>
                </w:tcPr>
                <w:p w:rsidR="002F40CC" w:rsidRPr="0098058C" w:rsidRDefault="002F40CC" w:rsidP="002F40CC">
                  <w:pPr>
                    <w:jc w:val="both"/>
                    <w:rPr>
                      <w:rFonts w:ascii="Times New Roman" w:hAnsi="Times New Roman" w:cs="Times New Roman"/>
                      <w:sz w:val="20"/>
                      <w:szCs w:val="20"/>
                    </w:rPr>
                  </w:pPr>
                  <w:r>
                    <w:rPr>
                      <w:rFonts w:ascii="Times New Roman" w:hAnsi="Times New Roman" w:cs="Times New Roman"/>
                      <w:sz w:val="20"/>
                      <w:szCs w:val="20"/>
                    </w:rPr>
                    <w:t>Genel Tartışma ve Ders Değerlendirmesi</w:t>
                  </w:r>
                </w:p>
              </w:tc>
            </w:tr>
          </w:tbl>
          <w:p w:rsidR="0053441C" w:rsidRPr="0098058C" w:rsidRDefault="0053441C">
            <w:pPr>
              <w:jc w:val="both"/>
              <w:rPr>
                <w:rFonts w:ascii="Times New Roman" w:hAnsi="Times New Roman" w:cs="Times New Roman"/>
                <w:sz w:val="20"/>
                <w:szCs w:val="20"/>
              </w:rPr>
            </w:pP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Değerlendirilme Kriterleri</w:t>
            </w:r>
          </w:p>
        </w:tc>
        <w:tc>
          <w:tcPr>
            <w:tcW w:w="9081" w:type="dxa"/>
            <w:gridSpan w:val="5"/>
            <w:vAlign w:val="center"/>
          </w:tcPr>
          <w:p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rsidRPr="0098058C">
              <w:trPr>
                <w:trHeight w:val="404"/>
              </w:trPr>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Yarıyıl Çalışmaları</w:t>
                  </w:r>
                </w:p>
              </w:tc>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Sayısı</w:t>
                  </w:r>
                </w:p>
              </w:tc>
              <w:tc>
                <w:tcPr>
                  <w:tcW w:w="3020"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Katkı %</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Ara Sınav</w:t>
                  </w:r>
                </w:p>
              </w:tc>
              <w:tc>
                <w:tcPr>
                  <w:tcW w:w="3019" w:type="dxa"/>
                </w:tcPr>
                <w:p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r w:rsidR="00891913" w:rsidRPr="0098058C">
                    <w:rPr>
                      <w:rFonts w:ascii="Times New Roman" w:hAnsi="Times New Roman" w:cs="Times New Roman"/>
                      <w:color w:val="3B3A36"/>
                      <w:sz w:val="20"/>
                      <w:szCs w:val="20"/>
                    </w:rPr>
                    <w:t>40</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Kısa Sınav</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Ödev</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Devam</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Uygulama</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Proje</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Yarıyıl Sonu Sınavı</w:t>
                  </w:r>
                </w:p>
              </w:tc>
              <w:tc>
                <w:tcPr>
                  <w:tcW w:w="3019" w:type="dxa"/>
                </w:tcPr>
                <w:p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sz w:val="20"/>
                      <w:szCs w:val="20"/>
                    </w:rPr>
                    <w:t>%</w:t>
                  </w:r>
                  <w:r w:rsidR="00891913" w:rsidRPr="0098058C">
                    <w:rPr>
                      <w:rFonts w:ascii="Times New Roman" w:hAnsi="Times New Roman" w:cs="Times New Roman"/>
                      <w:sz w:val="20"/>
                      <w:szCs w:val="20"/>
                    </w:rPr>
                    <w:t>60</w:t>
                  </w:r>
                </w:p>
              </w:tc>
            </w:tr>
            <w:tr w:rsidR="0053441C" w:rsidRPr="0098058C">
              <w:trPr>
                <w:trHeight w:val="404"/>
              </w:trPr>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Toplam</w:t>
                  </w:r>
                </w:p>
              </w:tc>
              <w:tc>
                <w:tcPr>
                  <w:tcW w:w="3019" w:type="dxa"/>
                </w:tcPr>
                <w:p w:rsidR="0053441C" w:rsidRPr="0098058C" w:rsidRDefault="0053441C">
                  <w:pPr>
                    <w:rPr>
                      <w:rFonts w:ascii="Times New Roman" w:hAnsi="Times New Roman" w:cs="Times New Roman"/>
                      <w:b/>
                      <w:sz w:val="20"/>
                      <w:szCs w:val="20"/>
                    </w:rPr>
                  </w:pPr>
                </w:p>
              </w:tc>
              <w:tc>
                <w:tcPr>
                  <w:tcW w:w="3020"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%100</w:t>
                  </w:r>
                </w:p>
              </w:tc>
            </w:tr>
          </w:tbl>
          <w:p w:rsidR="0053441C" w:rsidRPr="0098058C" w:rsidRDefault="0053441C">
            <w:pPr>
              <w:jc w:val="both"/>
              <w:rPr>
                <w:rFonts w:ascii="Times New Roman" w:hAnsi="Times New Roman" w:cs="Times New Roman"/>
                <w:sz w:val="20"/>
                <w:szCs w:val="20"/>
              </w:rPr>
            </w:pP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Engellilik Politikası</w:t>
            </w:r>
          </w:p>
        </w:tc>
        <w:tc>
          <w:tcPr>
            <w:tcW w:w="9081" w:type="dxa"/>
            <w:gridSpan w:val="5"/>
            <w:vAlign w:val="center"/>
          </w:tcPr>
          <w:p w:rsidR="0053441C" w:rsidRPr="0098058C" w:rsidRDefault="008E6CFA" w:rsidP="008E6CFA">
            <w:pPr>
              <w:spacing w:line="360" w:lineRule="auto"/>
              <w:jc w:val="both"/>
              <w:rPr>
                <w:rFonts w:ascii="Times New Roman" w:hAnsi="Times New Roman" w:cs="Times New Roman"/>
                <w:sz w:val="20"/>
                <w:szCs w:val="20"/>
              </w:rPr>
            </w:pPr>
            <w:r w:rsidRPr="0098058C">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KİYÜ Engelsiz Üniversite Birimi (http://engelsiz.kilis.edu.tr/)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rsidR="0053441C" w:rsidRDefault="0053441C">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648"/>
        <w:gridCol w:w="619"/>
        <w:gridCol w:w="619"/>
        <w:gridCol w:w="619"/>
        <w:gridCol w:w="619"/>
        <w:gridCol w:w="618"/>
        <w:gridCol w:w="618"/>
        <w:gridCol w:w="618"/>
        <w:gridCol w:w="618"/>
        <w:gridCol w:w="618"/>
        <w:gridCol w:w="708"/>
        <w:gridCol w:w="708"/>
        <w:gridCol w:w="708"/>
        <w:gridCol w:w="708"/>
        <w:gridCol w:w="707"/>
        <w:gridCol w:w="707"/>
      </w:tblGrid>
      <w:tr w:rsidR="00CB3988" w:rsidTr="00F32CE9">
        <w:tc>
          <w:tcPr>
            <w:tcW w:w="10460" w:type="dxa"/>
            <w:gridSpan w:val="16"/>
          </w:tcPr>
          <w:p w:rsidR="00CB3988" w:rsidRPr="007D7EF7" w:rsidRDefault="00CB3988" w:rsidP="00F32CE9">
            <w:pPr>
              <w:jc w:val="center"/>
              <w:rPr>
                <w:rFonts w:ascii="Times New Roman" w:hAnsi="Times New Roman" w:cs="Times New Roman"/>
                <w:b/>
              </w:rPr>
            </w:pPr>
            <w:r w:rsidRPr="007D7EF7">
              <w:rPr>
                <w:rFonts w:ascii="Times New Roman" w:hAnsi="Times New Roman" w:cs="Times New Roman"/>
                <w:b/>
                <w:shd w:val="clear" w:color="auto" w:fill="F5F5F5"/>
              </w:rPr>
              <w:t>Dersin Program Çıktılarına Katkısı</w:t>
            </w:r>
          </w:p>
        </w:tc>
      </w:tr>
      <w:tr w:rsidR="00CB3988" w:rsidTr="00F32CE9">
        <w:tc>
          <w:tcPr>
            <w:tcW w:w="648" w:type="dxa"/>
          </w:tcPr>
          <w:p w:rsidR="00CB3988" w:rsidRPr="007D7EF7" w:rsidRDefault="00CB3988" w:rsidP="00F32CE9">
            <w:pPr>
              <w:rPr>
                <w:rFonts w:ascii="Times New Roman" w:hAnsi="Times New Roman" w:cs="Times New Roman"/>
                <w:b/>
                <w:sz w:val="20"/>
                <w:szCs w:val="20"/>
              </w:rPr>
            </w:pP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P.Ç.2</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P.Ç.3</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P.Ç.4</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P.Ç.5</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P.Ç.6</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P.Ç.7</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P.Ç.8</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P.Ç.9</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P.Ç.10</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P.Ç.11</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P.Ç.12</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P.Ç.13</w:t>
            </w:r>
          </w:p>
        </w:tc>
        <w:tc>
          <w:tcPr>
            <w:tcW w:w="707"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r>
              <w:rPr>
                <w:rFonts w:ascii="Times New Roman" w:hAnsi="Times New Roman" w:cs="Times New Roman"/>
                <w:sz w:val="18"/>
                <w:szCs w:val="18"/>
              </w:rPr>
              <w:t>4</w:t>
            </w:r>
          </w:p>
        </w:tc>
        <w:tc>
          <w:tcPr>
            <w:tcW w:w="707"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r>
              <w:rPr>
                <w:rFonts w:ascii="Times New Roman" w:hAnsi="Times New Roman" w:cs="Times New Roman"/>
                <w:sz w:val="18"/>
                <w:szCs w:val="18"/>
              </w:rPr>
              <w:t>5</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Ö.Ç.1</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707"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r>
      <w:tr w:rsidR="00CB3988" w:rsidTr="00F32CE9">
        <w:tc>
          <w:tcPr>
            <w:tcW w:w="648" w:type="dxa"/>
          </w:tcPr>
          <w:p w:rsidR="00CB3988" w:rsidRDefault="00CB3988" w:rsidP="00F32CE9">
            <w:pP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2</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707"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r>
      <w:tr w:rsidR="00CB3988" w:rsidTr="00F32CE9">
        <w:tc>
          <w:tcPr>
            <w:tcW w:w="648" w:type="dxa"/>
          </w:tcPr>
          <w:p w:rsidR="00CB3988" w:rsidRDefault="00CB3988" w:rsidP="00F32CE9">
            <w:pP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3</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5</w:t>
            </w:r>
          </w:p>
        </w:tc>
        <w:tc>
          <w:tcPr>
            <w:tcW w:w="707"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4</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5</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707"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5</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5</w:t>
            </w:r>
          </w:p>
        </w:tc>
        <w:tc>
          <w:tcPr>
            <w:tcW w:w="707"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6</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5</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707"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Pr>
                <w:rFonts w:ascii="Times New Roman" w:hAnsi="Times New Roman" w:cs="Times New Roman"/>
                <w:sz w:val="18"/>
                <w:szCs w:val="18"/>
              </w:rPr>
              <w:t>Tüm</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9"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4</w:t>
            </w:r>
          </w:p>
        </w:tc>
        <w:tc>
          <w:tcPr>
            <w:tcW w:w="707"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c>
          <w:tcPr>
            <w:tcW w:w="707" w:type="dxa"/>
          </w:tcPr>
          <w:p w:rsidR="00CB3988" w:rsidRDefault="00CB41C0" w:rsidP="00F32CE9">
            <w:pPr>
              <w:rPr>
                <w:rFonts w:ascii="Times New Roman" w:hAnsi="Times New Roman" w:cs="Times New Roman"/>
                <w:sz w:val="20"/>
                <w:szCs w:val="20"/>
              </w:rPr>
            </w:pPr>
            <w:r>
              <w:rPr>
                <w:rFonts w:ascii="Times New Roman" w:hAnsi="Times New Roman" w:cs="Times New Roman"/>
                <w:sz w:val="20"/>
                <w:szCs w:val="20"/>
              </w:rPr>
              <w:t>2</w:t>
            </w:r>
          </w:p>
        </w:tc>
      </w:tr>
    </w:tbl>
    <w:p w:rsidR="00CB3988" w:rsidRPr="0098058C" w:rsidRDefault="00CB3988">
      <w:pPr>
        <w:rPr>
          <w:rFonts w:ascii="Times New Roman" w:hAnsi="Times New Roman" w:cs="Times New Roman"/>
          <w:sz w:val="20"/>
          <w:szCs w:val="20"/>
        </w:rPr>
      </w:pPr>
    </w:p>
    <w:sectPr w:rsidR="00CB3988" w:rsidRPr="0098058C">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rlito">
    <w:altName w:val="Times New Roman"/>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940CB"/>
    <w:multiLevelType w:val="multilevel"/>
    <w:tmpl w:val="D85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31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1C"/>
    <w:rsid w:val="001400FB"/>
    <w:rsid w:val="001B161B"/>
    <w:rsid w:val="002F40CC"/>
    <w:rsid w:val="003324EB"/>
    <w:rsid w:val="0053441C"/>
    <w:rsid w:val="00891913"/>
    <w:rsid w:val="008E6CFA"/>
    <w:rsid w:val="00956712"/>
    <w:rsid w:val="0098058C"/>
    <w:rsid w:val="009B66F9"/>
    <w:rsid w:val="00B52027"/>
    <w:rsid w:val="00B71428"/>
    <w:rsid w:val="00CA0F50"/>
    <w:rsid w:val="00CB3988"/>
    <w:rsid w:val="00CB41C0"/>
    <w:rsid w:val="00D219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8AB3"/>
  <w15:docId w15:val="{C2E12200-D66A-4D24-8872-59E2AF6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CB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38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789</Words>
  <Characters>4500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Tunahan Erpay</cp:lastModifiedBy>
  <cp:revision>3</cp:revision>
  <dcterms:created xsi:type="dcterms:W3CDTF">2025-10-16T18:12:00Z</dcterms:created>
  <dcterms:modified xsi:type="dcterms:W3CDTF">2025-10-20T05:48:00Z</dcterms:modified>
</cp:coreProperties>
</file>