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691D6" w14:textId="77777777" w:rsidR="0053441C" w:rsidRDefault="0053441C">
      <w:pPr>
        <w:pBdr>
          <w:top w:val="nil"/>
          <w:left w:val="nil"/>
          <w:bottom w:val="nil"/>
          <w:right w:val="nil"/>
          <w:between w:val="nil"/>
        </w:pBdr>
        <w:spacing w:line="276" w:lineRule="auto"/>
        <w:rPr>
          <w:rFonts w:ascii="Arial" w:eastAsia="Arial" w:hAnsi="Arial" w:cs="Arial"/>
          <w:color w:val="00000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14:paraId="17A2105E" w14:textId="77777777">
        <w:trPr>
          <w:trHeight w:val="830"/>
        </w:trPr>
        <w:tc>
          <w:tcPr>
            <w:tcW w:w="10499" w:type="dxa"/>
            <w:gridSpan w:val="6"/>
            <w:vAlign w:val="center"/>
          </w:tcPr>
          <w:p w14:paraId="4FB59FC6" w14:textId="4AF4F779" w:rsidR="0053441C" w:rsidRDefault="008E6CFA">
            <w:pPr>
              <w:pBdr>
                <w:top w:val="nil"/>
                <w:left w:val="nil"/>
                <w:bottom w:val="nil"/>
                <w:right w:val="nil"/>
                <w:between w:val="nil"/>
              </w:pBdr>
              <w:spacing w:before="198"/>
              <w:ind w:left="18"/>
              <w:jc w:val="center"/>
              <w:rPr>
                <w:rFonts w:ascii="Carlito" w:eastAsia="Carlito" w:hAnsi="Carlito" w:cs="Carlito"/>
                <w:b/>
                <w:color w:val="000000"/>
                <w:sz w:val="20"/>
                <w:szCs w:val="20"/>
              </w:rPr>
            </w:pPr>
            <w:r>
              <w:rPr>
                <w:rFonts w:ascii="Carlito" w:eastAsia="Carlito" w:hAnsi="Carlito" w:cs="Carlito"/>
                <w:b/>
                <w:color w:val="000000"/>
                <w:sz w:val="20"/>
                <w:szCs w:val="20"/>
              </w:rPr>
              <w:t xml:space="preserve">KİLİS 7 ARALIK ÜNİVERSİTESİ – </w:t>
            </w:r>
            <w:r w:rsidR="003C478E">
              <w:rPr>
                <w:rFonts w:ascii="Carlito" w:eastAsia="Carlito" w:hAnsi="Carlito" w:cs="Carlito"/>
                <w:b/>
                <w:color w:val="000000"/>
                <w:sz w:val="20"/>
                <w:szCs w:val="20"/>
              </w:rPr>
              <w:t xml:space="preserve">EĞİTİM </w:t>
            </w:r>
            <w:r>
              <w:rPr>
                <w:rFonts w:ascii="Carlito" w:eastAsia="Carlito" w:hAnsi="Carlito" w:cs="Carlito"/>
                <w:b/>
                <w:color w:val="000000"/>
                <w:sz w:val="20"/>
                <w:szCs w:val="20"/>
              </w:rPr>
              <w:t xml:space="preserve">FAKÜLTESİ, </w:t>
            </w:r>
            <w:r w:rsidR="003C478E">
              <w:rPr>
                <w:rFonts w:ascii="Carlito" w:eastAsia="Carlito" w:hAnsi="Carlito" w:cs="Carlito"/>
                <w:b/>
                <w:color w:val="000000"/>
                <w:sz w:val="20"/>
                <w:szCs w:val="20"/>
              </w:rPr>
              <w:t>EĞİTİM BİLİMLERİ</w:t>
            </w:r>
            <w:r>
              <w:rPr>
                <w:rFonts w:ascii="Carlito" w:eastAsia="Carlito" w:hAnsi="Carlito" w:cs="Carlito"/>
                <w:b/>
                <w:color w:val="000000"/>
                <w:sz w:val="20"/>
                <w:szCs w:val="20"/>
              </w:rPr>
              <w:t xml:space="preserve"> BÖLÜMÜ</w:t>
            </w:r>
          </w:p>
          <w:p w14:paraId="05BF5164" w14:textId="1B600CA1" w:rsidR="0053441C" w:rsidRDefault="008E6CFA">
            <w:pPr>
              <w:pBdr>
                <w:top w:val="nil"/>
                <w:left w:val="nil"/>
                <w:bottom w:val="nil"/>
                <w:right w:val="nil"/>
                <w:between w:val="nil"/>
              </w:pBdr>
              <w:spacing w:before="1"/>
              <w:ind w:left="18" w:right="1"/>
              <w:jc w:val="center"/>
              <w:rPr>
                <w:rFonts w:ascii="Carlito" w:eastAsia="Carlito" w:hAnsi="Carlito" w:cs="Carlito"/>
                <w:b/>
                <w:color w:val="000000"/>
              </w:rPr>
            </w:pPr>
            <w:r>
              <w:rPr>
                <w:rFonts w:ascii="Carlito" w:eastAsia="Carlito" w:hAnsi="Carlito" w:cs="Carlito"/>
                <w:b/>
                <w:color w:val="000000"/>
                <w:sz w:val="20"/>
                <w:szCs w:val="20"/>
              </w:rPr>
              <w:t>DERS İZLENCESİ</w:t>
            </w:r>
          </w:p>
        </w:tc>
      </w:tr>
      <w:tr w:rsidR="0053441C" w14:paraId="09F5FB13" w14:textId="77777777">
        <w:trPr>
          <w:trHeight w:val="830"/>
        </w:trPr>
        <w:tc>
          <w:tcPr>
            <w:tcW w:w="1418" w:type="dxa"/>
            <w:vAlign w:val="center"/>
          </w:tcPr>
          <w:p w14:paraId="3F5AB1FA" w14:textId="77777777" w:rsidR="0053441C" w:rsidRDefault="008E6CFA">
            <w:pPr>
              <w:pBdr>
                <w:top w:val="nil"/>
                <w:left w:val="nil"/>
                <w:bottom w:val="nil"/>
                <w:right w:val="nil"/>
                <w:between w:val="nil"/>
              </w:pBdr>
              <w:ind w:right="48"/>
              <w:jc w:val="center"/>
              <w:rPr>
                <w:rFonts w:ascii="Carlito" w:eastAsia="Carlito" w:hAnsi="Carlito" w:cs="Carlito"/>
                <w:b/>
                <w:color w:val="000000"/>
                <w:sz w:val="20"/>
                <w:szCs w:val="20"/>
              </w:rPr>
            </w:pPr>
            <w:r>
              <w:rPr>
                <w:rFonts w:ascii="Carlito" w:eastAsia="Carlito" w:hAnsi="Carlito" w:cs="Carlito"/>
                <w:b/>
                <w:color w:val="000000"/>
                <w:sz w:val="20"/>
                <w:szCs w:val="20"/>
              </w:rPr>
              <w:t>Dersin Kodu</w:t>
            </w:r>
          </w:p>
        </w:tc>
        <w:tc>
          <w:tcPr>
            <w:tcW w:w="2977" w:type="dxa"/>
            <w:vAlign w:val="center"/>
          </w:tcPr>
          <w:p w14:paraId="156A96C5" w14:textId="77777777" w:rsidR="0053441C" w:rsidRDefault="008E6CFA">
            <w:pPr>
              <w:pBdr>
                <w:top w:val="nil"/>
                <w:left w:val="nil"/>
                <w:bottom w:val="nil"/>
                <w:right w:val="nil"/>
                <w:between w:val="nil"/>
              </w:pBdr>
              <w:ind w:right="2"/>
              <w:jc w:val="center"/>
              <w:rPr>
                <w:rFonts w:ascii="Carlito" w:eastAsia="Carlito" w:hAnsi="Carlito" w:cs="Carlito"/>
                <w:b/>
                <w:color w:val="000000"/>
                <w:sz w:val="20"/>
                <w:szCs w:val="20"/>
              </w:rPr>
            </w:pPr>
            <w:r>
              <w:rPr>
                <w:rFonts w:ascii="Carlito" w:eastAsia="Carlito" w:hAnsi="Carlito" w:cs="Carlito"/>
                <w:b/>
                <w:color w:val="000000"/>
                <w:sz w:val="20"/>
                <w:szCs w:val="20"/>
              </w:rPr>
              <w:t>Dersin Adı</w:t>
            </w:r>
          </w:p>
        </w:tc>
        <w:tc>
          <w:tcPr>
            <w:tcW w:w="1276" w:type="dxa"/>
            <w:vAlign w:val="center"/>
          </w:tcPr>
          <w:p w14:paraId="3526B9F7" w14:textId="77777777" w:rsidR="0053441C" w:rsidRDefault="008E6CFA">
            <w:pPr>
              <w:pBdr>
                <w:top w:val="nil"/>
                <w:left w:val="nil"/>
                <w:bottom w:val="nil"/>
                <w:right w:val="nil"/>
                <w:between w:val="nil"/>
              </w:pBdr>
              <w:ind w:right="1"/>
              <w:jc w:val="center"/>
              <w:rPr>
                <w:rFonts w:ascii="Carlito" w:eastAsia="Carlito" w:hAnsi="Carlito" w:cs="Carlito"/>
                <w:b/>
                <w:color w:val="000000"/>
                <w:sz w:val="20"/>
                <w:szCs w:val="20"/>
              </w:rPr>
            </w:pPr>
            <w:r>
              <w:rPr>
                <w:rFonts w:ascii="Carlito" w:eastAsia="Carlito" w:hAnsi="Carlito" w:cs="Carlito"/>
                <w:b/>
                <w:color w:val="000000"/>
                <w:sz w:val="20"/>
                <w:szCs w:val="20"/>
              </w:rPr>
              <w:t>Dersin Türü</w:t>
            </w:r>
          </w:p>
        </w:tc>
        <w:tc>
          <w:tcPr>
            <w:tcW w:w="992" w:type="dxa"/>
            <w:vAlign w:val="center"/>
          </w:tcPr>
          <w:p w14:paraId="29B90DA0" w14:textId="77777777" w:rsidR="0053441C" w:rsidRDefault="008E6CFA">
            <w:pPr>
              <w:pBdr>
                <w:top w:val="nil"/>
                <w:left w:val="nil"/>
                <w:bottom w:val="nil"/>
                <w:right w:val="nil"/>
                <w:between w:val="nil"/>
              </w:pBdr>
              <w:spacing w:before="174"/>
              <w:jc w:val="center"/>
              <w:rPr>
                <w:rFonts w:ascii="Carlito" w:eastAsia="Carlito" w:hAnsi="Carlito" w:cs="Carlito"/>
                <w:b/>
                <w:color w:val="000000"/>
                <w:sz w:val="20"/>
                <w:szCs w:val="20"/>
              </w:rPr>
            </w:pPr>
            <w:r>
              <w:rPr>
                <w:rFonts w:ascii="Carlito" w:eastAsia="Carlito" w:hAnsi="Carlito" w:cs="Carlito"/>
                <w:b/>
                <w:color w:val="000000"/>
                <w:sz w:val="20"/>
                <w:szCs w:val="20"/>
              </w:rPr>
              <w:t>AKTS</w:t>
            </w:r>
            <w:r>
              <w:rPr>
                <w:rFonts w:ascii="Carlito" w:eastAsia="Carlito" w:hAnsi="Carlito" w:cs="Carlito"/>
                <w:b/>
                <w:color w:val="000000"/>
                <w:sz w:val="20"/>
                <w:szCs w:val="20"/>
              </w:rPr>
              <w:br/>
              <w:t>Kredisi</w:t>
            </w:r>
          </w:p>
        </w:tc>
        <w:tc>
          <w:tcPr>
            <w:tcW w:w="2126" w:type="dxa"/>
            <w:vAlign w:val="center"/>
          </w:tcPr>
          <w:p w14:paraId="3B4C853F" w14:textId="77777777" w:rsidR="0053441C" w:rsidRDefault="008E6CFA">
            <w:pPr>
              <w:pBdr>
                <w:top w:val="nil"/>
                <w:left w:val="nil"/>
                <w:bottom w:val="nil"/>
                <w:right w:val="nil"/>
                <w:between w:val="nil"/>
              </w:pBdr>
              <w:spacing w:before="174"/>
              <w:ind w:left="168" w:right="146" w:firstLine="164"/>
              <w:jc w:val="center"/>
              <w:rPr>
                <w:rFonts w:ascii="Carlito" w:eastAsia="Carlito" w:hAnsi="Carlito" w:cs="Carlito"/>
                <w:b/>
                <w:color w:val="000000"/>
                <w:sz w:val="20"/>
                <w:szCs w:val="20"/>
              </w:rPr>
            </w:pPr>
            <w:r>
              <w:rPr>
                <w:rFonts w:ascii="Carlito" w:eastAsia="Carlito" w:hAnsi="Carlito" w:cs="Carlito"/>
                <w:b/>
                <w:color w:val="000000"/>
                <w:sz w:val="20"/>
                <w:szCs w:val="20"/>
              </w:rPr>
              <w:t>Dersin Önkoşul Bilgisi</w:t>
            </w:r>
          </w:p>
        </w:tc>
        <w:tc>
          <w:tcPr>
            <w:tcW w:w="1710" w:type="dxa"/>
            <w:vAlign w:val="center"/>
          </w:tcPr>
          <w:p w14:paraId="01A09EBA" w14:textId="77777777" w:rsidR="0053441C" w:rsidRDefault="008E6CFA">
            <w:pPr>
              <w:pBdr>
                <w:top w:val="nil"/>
                <w:left w:val="nil"/>
                <w:bottom w:val="nil"/>
                <w:right w:val="nil"/>
                <w:between w:val="nil"/>
              </w:pBdr>
              <w:spacing w:before="49"/>
              <w:ind w:right="271"/>
              <w:jc w:val="center"/>
              <w:rPr>
                <w:rFonts w:ascii="Carlito" w:eastAsia="Carlito" w:hAnsi="Carlito" w:cs="Carlito"/>
                <w:b/>
                <w:color w:val="000000"/>
                <w:sz w:val="20"/>
                <w:szCs w:val="20"/>
              </w:rPr>
            </w:pPr>
            <w:r>
              <w:rPr>
                <w:rFonts w:ascii="Carlito" w:eastAsia="Carlito" w:hAnsi="Carlito" w:cs="Carlito"/>
                <w:b/>
                <w:color w:val="000000"/>
                <w:sz w:val="20"/>
                <w:szCs w:val="20"/>
              </w:rPr>
              <w:t>İzlencenin Hazırlanma Tarihi</w:t>
            </w:r>
          </w:p>
        </w:tc>
      </w:tr>
      <w:tr w:rsidR="0053441C" w14:paraId="41154D4B" w14:textId="77777777">
        <w:trPr>
          <w:trHeight w:val="734"/>
        </w:trPr>
        <w:tc>
          <w:tcPr>
            <w:tcW w:w="1418" w:type="dxa"/>
          </w:tcPr>
          <w:p w14:paraId="3CADAF8B"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6E3429D8" w14:textId="0D64B942" w:rsidR="0053441C" w:rsidRDefault="00CB22FC">
            <w:pPr>
              <w:pBdr>
                <w:top w:val="nil"/>
                <w:left w:val="nil"/>
                <w:bottom w:val="nil"/>
                <w:right w:val="nil"/>
                <w:between w:val="nil"/>
              </w:pBdr>
              <w:ind w:left="62" w:right="47"/>
              <w:jc w:val="center"/>
              <w:rPr>
                <w:rFonts w:ascii="Carlito" w:eastAsia="Carlito" w:hAnsi="Carlito" w:cs="Carlito"/>
                <w:color w:val="000000"/>
                <w:sz w:val="20"/>
                <w:szCs w:val="20"/>
              </w:rPr>
            </w:pPr>
            <w:r>
              <w:rPr>
                <w:rFonts w:ascii="Carlito" w:eastAsia="Carlito" w:hAnsi="Carlito" w:cs="Carlito"/>
                <w:color w:val="000000"/>
                <w:sz w:val="20"/>
                <w:szCs w:val="20"/>
              </w:rPr>
              <w:t>0307407</w:t>
            </w:r>
          </w:p>
        </w:tc>
        <w:tc>
          <w:tcPr>
            <w:tcW w:w="2977" w:type="dxa"/>
          </w:tcPr>
          <w:p w14:paraId="53063AE3" w14:textId="59FF4A5B" w:rsidR="0053441C" w:rsidRDefault="003C478E" w:rsidP="001523A5">
            <w:pPr>
              <w:pBdr>
                <w:top w:val="nil"/>
                <w:left w:val="nil"/>
                <w:bottom w:val="nil"/>
                <w:right w:val="nil"/>
                <w:between w:val="nil"/>
              </w:pBdr>
              <w:rPr>
                <w:rFonts w:ascii="Carlito" w:eastAsia="Carlito" w:hAnsi="Carlito" w:cs="Carlito"/>
                <w:color w:val="000000"/>
                <w:sz w:val="20"/>
                <w:szCs w:val="20"/>
              </w:rPr>
            </w:pPr>
            <w:r w:rsidRPr="003C478E">
              <w:rPr>
                <w:rFonts w:ascii="Carlito" w:eastAsia="Carlito" w:hAnsi="Carlito" w:cs="Carlito"/>
                <w:color w:val="000000"/>
                <w:sz w:val="20"/>
                <w:szCs w:val="20"/>
              </w:rPr>
              <w:t>OKULLARDA RPD UYGULAMALARI I</w:t>
            </w:r>
          </w:p>
        </w:tc>
        <w:tc>
          <w:tcPr>
            <w:tcW w:w="1276" w:type="dxa"/>
            <w:vAlign w:val="center"/>
          </w:tcPr>
          <w:p w14:paraId="310E0583" w14:textId="77777777" w:rsidR="0053441C" w:rsidRDefault="008E6CFA">
            <w:pPr>
              <w:pBdr>
                <w:top w:val="nil"/>
                <w:left w:val="nil"/>
                <w:bottom w:val="nil"/>
                <w:right w:val="nil"/>
                <w:between w:val="nil"/>
              </w:pBdr>
              <w:jc w:val="center"/>
              <w:rPr>
                <w:rFonts w:ascii="Carlito" w:eastAsia="Carlito" w:hAnsi="Carlito" w:cs="Carlito"/>
                <w:color w:val="000000"/>
                <w:sz w:val="20"/>
                <w:szCs w:val="20"/>
              </w:rPr>
            </w:pPr>
            <w:r>
              <w:rPr>
                <w:rFonts w:ascii="Carlito" w:eastAsia="Carlito" w:hAnsi="Carlito" w:cs="Carlito"/>
                <w:color w:val="000000"/>
                <w:sz w:val="20"/>
                <w:szCs w:val="20"/>
              </w:rPr>
              <w:t>Zorunlu/</w:t>
            </w:r>
          </w:p>
          <w:p w14:paraId="01F62D6A" w14:textId="77777777" w:rsidR="0053441C" w:rsidRDefault="008E6CFA">
            <w:pPr>
              <w:pBdr>
                <w:top w:val="nil"/>
                <w:left w:val="nil"/>
                <w:bottom w:val="nil"/>
                <w:right w:val="nil"/>
                <w:between w:val="nil"/>
              </w:pBdr>
              <w:ind w:left="4"/>
              <w:jc w:val="center"/>
              <w:rPr>
                <w:rFonts w:ascii="Carlito" w:eastAsia="Carlito" w:hAnsi="Carlito" w:cs="Carlito"/>
                <w:color w:val="000000"/>
                <w:sz w:val="20"/>
                <w:szCs w:val="20"/>
              </w:rPr>
            </w:pPr>
            <w:r>
              <w:rPr>
                <w:rFonts w:ascii="Carlito" w:eastAsia="Carlito" w:hAnsi="Carlito" w:cs="Carlito"/>
                <w:color w:val="000000"/>
                <w:sz w:val="20"/>
                <w:szCs w:val="20"/>
              </w:rPr>
              <w:t>Seçmeli</w:t>
            </w:r>
          </w:p>
        </w:tc>
        <w:tc>
          <w:tcPr>
            <w:tcW w:w="992" w:type="dxa"/>
          </w:tcPr>
          <w:p w14:paraId="5C38DF2C"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0CD68683" w14:textId="400F9D23" w:rsidR="0053441C" w:rsidRDefault="003C478E">
            <w:pPr>
              <w:pBdr>
                <w:top w:val="nil"/>
                <w:left w:val="nil"/>
                <w:bottom w:val="nil"/>
                <w:right w:val="nil"/>
                <w:between w:val="nil"/>
              </w:pBdr>
              <w:ind w:left="10"/>
              <w:jc w:val="center"/>
              <w:rPr>
                <w:rFonts w:ascii="Carlito" w:eastAsia="Carlito" w:hAnsi="Carlito" w:cs="Carlito"/>
                <w:color w:val="000000"/>
                <w:sz w:val="20"/>
                <w:szCs w:val="20"/>
              </w:rPr>
            </w:pPr>
            <w:r>
              <w:rPr>
                <w:rFonts w:ascii="Carlito" w:eastAsia="Carlito" w:hAnsi="Carlito" w:cs="Carlito"/>
                <w:color w:val="000000"/>
                <w:sz w:val="20"/>
                <w:szCs w:val="20"/>
              </w:rPr>
              <w:t>10</w:t>
            </w:r>
          </w:p>
        </w:tc>
        <w:tc>
          <w:tcPr>
            <w:tcW w:w="2126" w:type="dxa"/>
          </w:tcPr>
          <w:p w14:paraId="1CF30CCF" w14:textId="77777777" w:rsidR="0053441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14:paraId="333F2409" w14:textId="792FA9F7" w:rsidR="0053441C" w:rsidRDefault="003C478E">
            <w:pPr>
              <w:pBdr>
                <w:top w:val="nil"/>
                <w:left w:val="nil"/>
                <w:bottom w:val="nil"/>
                <w:right w:val="nil"/>
                <w:between w:val="nil"/>
              </w:pBdr>
              <w:ind w:left="14"/>
              <w:jc w:val="center"/>
              <w:rPr>
                <w:rFonts w:ascii="Carlito" w:eastAsia="Carlito" w:hAnsi="Carlito" w:cs="Carlito"/>
                <w:color w:val="000000"/>
                <w:sz w:val="20"/>
                <w:szCs w:val="20"/>
              </w:rPr>
            </w:pPr>
            <w:r>
              <w:rPr>
                <w:rFonts w:ascii="Carlito" w:eastAsia="Carlito" w:hAnsi="Carlito" w:cs="Carlito"/>
                <w:color w:val="000000"/>
                <w:sz w:val="20"/>
                <w:szCs w:val="20"/>
              </w:rPr>
              <w:t>Yok</w:t>
            </w:r>
          </w:p>
        </w:tc>
        <w:tc>
          <w:tcPr>
            <w:tcW w:w="1710" w:type="dxa"/>
            <w:vAlign w:val="center"/>
          </w:tcPr>
          <w:p w14:paraId="18564803" w14:textId="4FC892F3" w:rsidR="0053441C" w:rsidRDefault="003C478E">
            <w:pPr>
              <w:pBdr>
                <w:top w:val="nil"/>
                <w:left w:val="nil"/>
                <w:bottom w:val="nil"/>
                <w:right w:val="nil"/>
                <w:between w:val="nil"/>
              </w:pBdr>
              <w:jc w:val="center"/>
              <w:rPr>
                <w:rFonts w:ascii="Carlito" w:eastAsia="Carlito" w:hAnsi="Carlito" w:cs="Carlito"/>
                <w:color w:val="000000"/>
                <w:sz w:val="20"/>
                <w:szCs w:val="20"/>
              </w:rPr>
            </w:pPr>
            <w:r w:rsidRPr="0098058C">
              <w:rPr>
                <w:rFonts w:ascii="Times New Roman" w:eastAsia="Carlito" w:hAnsi="Times New Roman" w:cs="Times New Roman"/>
                <w:color w:val="000000"/>
                <w:sz w:val="20"/>
                <w:szCs w:val="20"/>
              </w:rPr>
              <w:t>1</w:t>
            </w:r>
            <w:r>
              <w:rPr>
                <w:rFonts w:ascii="Times New Roman" w:eastAsia="Carlito" w:hAnsi="Times New Roman" w:cs="Times New Roman"/>
                <w:color w:val="000000"/>
                <w:sz w:val="20"/>
                <w:szCs w:val="20"/>
              </w:rPr>
              <w:t>6</w:t>
            </w:r>
            <w:r w:rsidRPr="0098058C">
              <w:rPr>
                <w:rFonts w:ascii="Times New Roman" w:eastAsia="Carlito" w:hAnsi="Times New Roman" w:cs="Times New Roman"/>
                <w:color w:val="000000"/>
                <w:sz w:val="20"/>
                <w:szCs w:val="20"/>
              </w:rPr>
              <w:t>.10.2025</w:t>
            </w:r>
          </w:p>
        </w:tc>
      </w:tr>
      <w:tr w:rsidR="0053441C" w14:paraId="166AB8FD" w14:textId="77777777">
        <w:trPr>
          <w:trHeight w:val="734"/>
        </w:trPr>
        <w:tc>
          <w:tcPr>
            <w:tcW w:w="1418" w:type="dxa"/>
            <w:vAlign w:val="center"/>
          </w:tcPr>
          <w:p w14:paraId="6943048B" w14:textId="7EED564C" w:rsidR="0053441C" w:rsidRDefault="004E0E9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Pr>
                <w:rFonts w:ascii="Carlito" w:eastAsia="Carlito" w:hAnsi="Carlito" w:cs="Carlito"/>
                <w:b/>
                <w:color w:val="000000"/>
                <w:sz w:val="20"/>
                <w:szCs w:val="20"/>
              </w:rPr>
              <w:t>Dersi Veren Öğretim Üyesi &amp; E-Posta Adresi</w:t>
            </w:r>
          </w:p>
        </w:tc>
        <w:tc>
          <w:tcPr>
            <w:tcW w:w="9081" w:type="dxa"/>
            <w:gridSpan w:val="5"/>
            <w:vAlign w:val="center"/>
          </w:tcPr>
          <w:p w14:paraId="2CDA5F0A" w14:textId="6B080F41" w:rsidR="0053441C" w:rsidRDefault="004E0E9C">
            <w:pPr>
              <w:pBdr>
                <w:top w:val="nil"/>
                <w:left w:val="nil"/>
                <w:bottom w:val="nil"/>
                <w:right w:val="nil"/>
                <w:between w:val="nil"/>
              </w:pBdr>
              <w:jc w:val="both"/>
              <w:rPr>
                <w:rFonts w:ascii="Carlito" w:eastAsia="Carlito" w:hAnsi="Carlito" w:cs="Carlito"/>
                <w:color w:val="000000"/>
                <w:sz w:val="20"/>
                <w:szCs w:val="20"/>
              </w:rPr>
            </w:pPr>
            <w:r w:rsidRPr="00A40432">
              <w:rPr>
                <w:rFonts w:ascii="Carlito" w:eastAsia="Carlito" w:hAnsi="Carlito" w:cs="Carlito"/>
                <w:color w:val="000000"/>
                <w:sz w:val="20"/>
                <w:szCs w:val="20"/>
              </w:rPr>
              <w:t>Dr. Öğr. Üyesi Habibe BİLGİLİ</w:t>
            </w:r>
            <w:r>
              <w:rPr>
                <w:rFonts w:ascii="Carlito" w:eastAsia="Carlito" w:hAnsi="Carlito" w:cs="Carlito"/>
                <w:color w:val="000000"/>
                <w:sz w:val="20"/>
                <w:szCs w:val="20"/>
              </w:rPr>
              <w:t xml:space="preserve"> &amp; </w:t>
            </w:r>
            <w:hyperlink r:id="rId4" w:history="1">
              <w:r w:rsidRPr="00661382">
                <w:rPr>
                  <w:rStyle w:val="Kpr"/>
                  <w:rFonts w:ascii="Carlito" w:eastAsia="Carlito" w:hAnsi="Carlito" w:cs="Carlito"/>
                  <w:sz w:val="20"/>
                  <w:szCs w:val="20"/>
                </w:rPr>
                <w:t>habibe.bilgili@kiis.edu.tr</w:t>
              </w:r>
            </w:hyperlink>
          </w:p>
          <w:p w14:paraId="483F96CB" w14:textId="520670CA" w:rsidR="004E0E9C" w:rsidRDefault="004E0E9C">
            <w:pPr>
              <w:pBdr>
                <w:top w:val="nil"/>
                <w:left w:val="nil"/>
                <w:bottom w:val="nil"/>
                <w:right w:val="nil"/>
                <w:between w:val="nil"/>
              </w:pBdr>
              <w:jc w:val="both"/>
              <w:rPr>
                <w:rFonts w:ascii="Carlito" w:eastAsia="Carlito" w:hAnsi="Carlito" w:cs="Carlito"/>
                <w:color w:val="000000"/>
                <w:sz w:val="20"/>
                <w:szCs w:val="20"/>
              </w:rPr>
            </w:pPr>
            <w:r w:rsidRPr="00A40432">
              <w:rPr>
                <w:rFonts w:ascii="Carlito" w:eastAsia="Carlito" w:hAnsi="Carlito" w:cs="Carlito"/>
                <w:color w:val="000000"/>
                <w:sz w:val="20"/>
                <w:szCs w:val="20"/>
              </w:rPr>
              <w:t>Dr. Öğr. Üyesi</w:t>
            </w:r>
            <w:r>
              <w:rPr>
                <w:rFonts w:ascii="Carlito" w:eastAsia="Carlito" w:hAnsi="Carlito" w:cs="Carlito"/>
                <w:color w:val="000000"/>
                <w:sz w:val="20"/>
                <w:szCs w:val="20"/>
              </w:rPr>
              <w:t xml:space="preserve"> Ayşenur KATMER &amp; </w:t>
            </w:r>
            <w:hyperlink r:id="rId5" w:history="1">
              <w:r w:rsidRPr="00661382">
                <w:rPr>
                  <w:rStyle w:val="Kpr"/>
                  <w:rFonts w:ascii="Carlito" w:eastAsia="Carlito" w:hAnsi="Carlito" w:cs="Carlito"/>
                  <w:sz w:val="20"/>
                  <w:szCs w:val="20"/>
                </w:rPr>
                <w:t>aysenur.katmer@kilis.edu.tr</w:t>
              </w:r>
            </w:hyperlink>
            <w:r>
              <w:rPr>
                <w:rFonts w:ascii="Carlito" w:eastAsia="Carlito" w:hAnsi="Carlito" w:cs="Carlito"/>
                <w:color w:val="000000"/>
                <w:sz w:val="20"/>
                <w:szCs w:val="20"/>
              </w:rPr>
              <w:t xml:space="preserve"> </w:t>
            </w:r>
          </w:p>
          <w:p w14:paraId="29AA8190" w14:textId="7495CA3E" w:rsidR="004E0E9C" w:rsidRPr="004E0E9C" w:rsidRDefault="004E0E9C">
            <w:pPr>
              <w:pBdr>
                <w:top w:val="nil"/>
                <w:left w:val="nil"/>
                <w:bottom w:val="nil"/>
                <w:right w:val="nil"/>
                <w:between w:val="nil"/>
              </w:pBdr>
              <w:jc w:val="both"/>
              <w:rPr>
                <w:rFonts w:ascii="Carlito" w:eastAsia="Carlito" w:hAnsi="Carlito" w:cs="Carlito"/>
                <w:b/>
                <w:bCs/>
                <w:color w:val="000000"/>
                <w:sz w:val="20"/>
                <w:szCs w:val="20"/>
              </w:rPr>
            </w:pPr>
            <w:r w:rsidRPr="00A40432">
              <w:rPr>
                <w:rFonts w:ascii="Carlito" w:eastAsia="Carlito" w:hAnsi="Carlito" w:cs="Carlito"/>
                <w:color w:val="000000"/>
                <w:sz w:val="20"/>
                <w:szCs w:val="20"/>
              </w:rPr>
              <w:t>Dr. Öğr. Üyesi</w:t>
            </w:r>
            <w:r>
              <w:rPr>
                <w:rFonts w:ascii="Carlito" w:eastAsia="Carlito" w:hAnsi="Carlito" w:cs="Carlito"/>
                <w:color w:val="000000"/>
                <w:sz w:val="20"/>
                <w:szCs w:val="20"/>
              </w:rPr>
              <w:t xml:space="preserve"> Yıldız Burcu DOĞAN &amp; </w:t>
            </w:r>
            <w:hyperlink r:id="rId6" w:history="1">
              <w:r w:rsidRPr="00661382">
                <w:rPr>
                  <w:rStyle w:val="Kpr"/>
                  <w:rFonts w:ascii="Carlito" w:eastAsia="Carlito" w:hAnsi="Carlito" w:cs="Carlito"/>
                  <w:sz w:val="20"/>
                  <w:szCs w:val="20"/>
                </w:rPr>
                <w:t>burcudogan@kilis.edu.tr</w:t>
              </w:r>
            </w:hyperlink>
            <w:r>
              <w:rPr>
                <w:rFonts w:ascii="Carlito" w:eastAsia="Carlito" w:hAnsi="Carlito" w:cs="Carlito"/>
                <w:color w:val="000000"/>
                <w:sz w:val="20"/>
                <w:szCs w:val="20"/>
              </w:rPr>
              <w:t xml:space="preserve"> </w:t>
            </w:r>
          </w:p>
          <w:p w14:paraId="5104FFE8" w14:textId="2464E7F9" w:rsidR="004E0E9C" w:rsidRDefault="004E0E9C">
            <w:pPr>
              <w:pBdr>
                <w:top w:val="nil"/>
                <w:left w:val="nil"/>
                <w:bottom w:val="nil"/>
                <w:right w:val="nil"/>
                <w:between w:val="nil"/>
              </w:pBdr>
              <w:jc w:val="both"/>
              <w:rPr>
                <w:rFonts w:ascii="Carlito" w:eastAsia="Carlito" w:hAnsi="Carlito" w:cs="Carlito"/>
                <w:color w:val="000000"/>
                <w:sz w:val="20"/>
                <w:szCs w:val="20"/>
              </w:rPr>
            </w:pPr>
            <w:r w:rsidRPr="00A40432">
              <w:rPr>
                <w:rFonts w:ascii="Carlito" w:eastAsia="Carlito" w:hAnsi="Carlito" w:cs="Carlito"/>
                <w:color w:val="000000"/>
                <w:sz w:val="20"/>
                <w:szCs w:val="20"/>
              </w:rPr>
              <w:t>Dr. Öğr. Üyesi</w:t>
            </w:r>
            <w:r>
              <w:rPr>
                <w:rFonts w:ascii="Carlito" w:eastAsia="Carlito" w:hAnsi="Carlito" w:cs="Carlito"/>
                <w:color w:val="000000"/>
                <w:sz w:val="20"/>
                <w:szCs w:val="20"/>
              </w:rPr>
              <w:t xml:space="preserve"> Tunahan ERPAY &amp; </w:t>
            </w:r>
            <w:hyperlink r:id="rId7" w:history="1">
              <w:r w:rsidRPr="00661382">
                <w:rPr>
                  <w:rStyle w:val="Kpr"/>
                  <w:rFonts w:ascii="Carlito" w:eastAsia="Carlito" w:hAnsi="Carlito" w:cs="Carlito"/>
                  <w:sz w:val="20"/>
                  <w:szCs w:val="20"/>
                </w:rPr>
                <w:t>tunahan.erpay@kilis.edu.tr</w:t>
              </w:r>
            </w:hyperlink>
            <w:r>
              <w:rPr>
                <w:rFonts w:ascii="Carlito" w:eastAsia="Carlito" w:hAnsi="Carlito" w:cs="Carlito"/>
                <w:color w:val="000000"/>
                <w:sz w:val="20"/>
                <w:szCs w:val="20"/>
              </w:rPr>
              <w:t xml:space="preserve"> </w:t>
            </w:r>
          </w:p>
          <w:p w14:paraId="705C98E4" w14:textId="5B9C75D0" w:rsidR="004E0E9C" w:rsidRDefault="004E0E9C">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Öğr. Gör. Ezgi LİF &amp; </w:t>
            </w:r>
            <w:hyperlink r:id="rId8" w:history="1">
              <w:r w:rsidRPr="00661382">
                <w:rPr>
                  <w:rStyle w:val="Kpr"/>
                  <w:rFonts w:ascii="Carlito" w:eastAsia="Carlito" w:hAnsi="Carlito" w:cs="Carlito"/>
                  <w:sz w:val="20"/>
                  <w:szCs w:val="20"/>
                </w:rPr>
                <w:t>ezgilif@kilis.edu.tr</w:t>
              </w:r>
            </w:hyperlink>
            <w:r>
              <w:rPr>
                <w:rFonts w:ascii="Carlito" w:eastAsia="Carlito" w:hAnsi="Carlito" w:cs="Carlito"/>
                <w:color w:val="000000"/>
                <w:sz w:val="20"/>
                <w:szCs w:val="20"/>
              </w:rPr>
              <w:t xml:space="preserve"> </w:t>
            </w:r>
          </w:p>
          <w:p w14:paraId="1BFF8B01" w14:textId="1074A3ED" w:rsidR="004E0E9C" w:rsidRDefault="004E0E9C">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Arş. Gör. Muhammed Ali AĞCA &amp; </w:t>
            </w:r>
            <w:hyperlink r:id="rId9" w:history="1">
              <w:r w:rsidRPr="00661382">
                <w:rPr>
                  <w:rStyle w:val="Kpr"/>
                  <w:rFonts w:ascii="Carlito" w:eastAsia="Carlito" w:hAnsi="Carlito" w:cs="Carlito"/>
                  <w:sz w:val="20"/>
                  <w:szCs w:val="20"/>
                </w:rPr>
                <w:t>muhammedali.agca@kilis.edu.tr</w:t>
              </w:r>
            </w:hyperlink>
            <w:r>
              <w:rPr>
                <w:rFonts w:ascii="Carlito" w:eastAsia="Carlito" w:hAnsi="Carlito" w:cs="Carlito"/>
                <w:color w:val="000000"/>
                <w:sz w:val="20"/>
                <w:szCs w:val="20"/>
              </w:rPr>
              <w:t xml:space="preserve"> </w:t>
            </w:r>
          </w:p>
          <w:p w14:paraId="4B124194" w14:textId="45E63D36" w:rsidR="004E0E9C" w:rsidRDefault="004E0E9C">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 xml:space="preserve">Arş. Gör. Tansu TÜFENK &amp; </w:t>
            </w:r>
            <w:hyperlink r:id="rId10" w:history="1">
              <w:r w:rsidRPr="00661382">
                <w:rPr>
                  <w:rStyle w:val="Kpr"/>
                  <w:rFonts w:ascii="Carlito" w:eastAsia="Carlito" w:hAnsi="Carlito" w:cs="Carlito"/>
                  <w:sz w:val="20"/>
                  <w:szCs w:val="20"/>
                </w:rPr>
                <w:t>tansu.tufenk@kilis.edu.tr</w:t>
              </w:r>
            </w:hyperlink>
            <w:r>
              <w:rPr>
                <w:rFonts w:ascii="Carlito" w:eastAsia="Carlito" w:hAnsi="Carlito" w:cs="Carlito"/>
                <w:color w:val="000000"/>
                <w:sz w:val="20"/>
                <w:szCs w:val="20"/>
              </w:rPr>
              <w:t xml:space="preserve"> </w:t>
            </w:r>
          </w:p>
        </w:tc>
      </w:tr>
      <w:tr w:rsidR="0053441C" w14:paraId="07B1C1C9" w14:textId="77777777">
        <w:trPr>
          <w:trHeight w:val="734"/>
        </w:trPr>
        <w:tc>
          <w:tcPr>
            <w:tcW w:w="1418" w:type="dxa"/>
            <w:vAlign w:val="center"/>
          </w:tcPr>
          <w:p w14:paraId="17477CCE" w14:textId="77777777" w:rsidR="0053441C" w:rsidRDefault="008E6CFA">
            <w:pPr>
              <w:pBdr>
                <w:top w:val="nil"/>
                <w:left w:val="nil"/>
                <w:bottom w:val="nil"/>
                <w:right w:val="nil"/>
                <w:between w:val="nil"/>
              </w:pBdr>
              <w:spacing w:before="16"/>
              <w:jc w:val="center"/>
              <w:rPr>
                <w:rFonts w:ascii="Carlito" w:eastAsia="Carlito" w:hAnsi="Carlito" w:cs="Carlito"/>
                <w:b/>
                <w:color w:val="000000"/>
                <w:sz w:val="20"/>
                <w:szCs w:val="20"/>
              </w:rPr>
            </w:pPr>
            <w:r>
              <w:rPr>
                <w:rFonts w:ascii="Carlito" w:eastAsia="Carlito" w:hAnsi="Carlito" w:cs="Carlito"/>
                <w:b/>
                <w:color w:val="000000"/>
                <w:sz w:val="20"/>
                <w:szCs w:val="20"/>
              </w:rPr>
              <w:t>Öğrenci Görüşme Saatleri &amp; Yeri</w:t>
            </w:r>
          </w:p>
        </w:tc>
        <w:tc>
          <w:tcPr>
            <w:tcW w:w="9081" w:type="dxa"/>
            <w:gridSpan w:val="5"/>
            <w:vAlign w:val="center"/>
          </w:tcPr>
          <w:p w14:paraId="2C8BBBD6" w14:textId="712B41AA" w:rsidR="0053441C" w:rsidRPr="004E0E9C" w:rsidRDefault="008E6CFA">
            <w:pPr>
              <w:pBdr>
                <w:top w:val="nil"/>
                <w:left w:val="nil"/>
                <w:bottom w:val="nil"/>
                <w:right w:val="nil"/>
                <w:between w:val="nil"/>
              </w:pBdr>
              <w:jc w:val="both"/>
              <w:rPr>
                <w:rFonts w:ascii="Carlito" w:eastAsia="Carlito" w:hAnsi="Carlito" w:cs="Carlito"/>
                <w:bCs/>
                <w:color w:val="000000"/>
                <w:sz w:val="20"/>
                <w:szCs w:val="20"/>
              </w:rPr>
            </w:pPr>
            <w:r>
              <w:rPr>
                <w:rFonts w:ascii="Carlito" w:eastAsia="Carlito" w:hAnsi="Carlito" w:cs="Carlito"/>
                <w:b/>
                <w:color w:val="000000"/>
                <w:sz w:val="20"/>
                <w:szCs w:val="20"/>
              </w:rPr>
              <w:t xml:space="preserve">  </w:t>
            </w:r>
            <w:r w:rsidR="004E0E9C" w:rsidRPr="004E0E9C">
              <w:rPr>
                <w:rFonts w:ascii="Carlito" w:eastAsia="Carlito" w:hAnsi="Carlito" w:cs="Carlito"/>
                <w:bCs/>
                <w:color w:val="000000"/>
                <w:sz w:val="20"/>
                <w:szCs w:val="20"/>
              </w:rPr>
              <w:t>Pazartesi günleri 8.00-17.00</w:t>
            </w:r>
          </w:p>
        </w:tc>
      </w:tr>
      <w:tr w:rsidR="0053441C" w14:paraId="508E3565" w14:textId="77777777">
        <w:trPr>
          <w:trHeight w:val="1079"/>
        </w:trPr>
        <w:tc>
          <w:tcPr>
            <w:tcW w:w="1418" w:type="dxa"/>
            <w:vAlign w:val="center"/>
          </w:tcPr>
          <w:p w14:paraId="4963E29B" w14:textId="77777777" w:rsidR="0053441C" w:rsidRDefault="008E6CFA">
            <w:pPr>
              <w:pBdr>
                <w:top w:val="nil"/>
                <w:left w:val="nil"/>
                <w:bottom w:val="nil"/>
                <w:right w:val="nil"/>
                <w:between w:val="nil"/>
              </w:pBdr>
              <w:spacing w:line="235" w:lineRule="auto"/>
              <w:ind w:right="138"/>
              <w:jc w:val="center"/>
              <w:rPr>
                <w:rFonts w:ascii="Carlito" w:eastAsia="Carlito" w:hAnsi="Carlito" w:cs="Carlito"/>
                <w:b/>
                <w:color w:val="000000"/>
                <w:sz w:val="20"/>
                <w:szCs w:val="20"/>
              </w:rPr>
            </w:pPr>
            <w:r>
              <w:rPr>
                <w:rFonts w:ascii="Carlito" w:eastAsia="Carlito" w:hAnsi="Carlito" w:cs="Carlito"/>
                <w:b/>
                <w:color w:val="000000"/>
                <w:sz w:val="20"/>
                <w:szCs w:val="20"/>
              </w:rPr>
              <w:t>Dersin İçeriği ve Amaçları</w:t>
            </w:r>
          </w:p>
        </w:tc>
        <w:tc>
          <w:tcPr>
            <w:tcW w:w="9081" w:type="dxa"/>
            <w:gridSpan w:val="5"/>
            <w:vAlign w:val="center"/>
          </w:tcPr>
          <w:p w14:paraId="09B411FA" w14:textId="77777777" w:rsidR="00BE2269" w:rsidRPr="00BE2269" w:rsidRDefault="00A40432" w:rsidP="00BE2269">
            <w:pPr>
              <w:pBdr>
                <w:top w:val="nil"/>
                <w:left w:val="nil"/>
                <w:bottom w:val="nil"/>
                <w:right w:val="nil"/>
                <w:between w:val="nil"/>
              </w:pBdr>
              <w:spacing w:before="54"/>
              <w:jc w:val="both"/>
              <w:rPr>
                <w:rFonts w:ascii="Carlito" w:eastAsia="Carlito" w:hAnsi="Carlito" w:cs="Carlito"/>
                <w:color w:val="000000"/>
                <w:sz w:val="20"/>
                <w:szCs w:val="20"/>
                <w:lang w:val="tr-TR"/>
              </w:rPr>
            </w:pPr>
            <w:r w:rsidRPr="00A40432">
              <w:rPr>
                <w:rFonts w:ascii="Carlito" w:eastAsia="Carlito" w:hAnsi="Carlito" w:cs="Carlito"/>
                <w:color w:val="000000"/>
                <w:sz w:val="20"/>
                <w:szCs w:val="20"/>
              </w:rPr>
              <w:t>Bu dersin içeriğinde yer alan konular; okul rehberlik servisinin görev ve faaliyetleri, okullarda uygulanan rehberlik programlarının içeriği ve planlanması, okul rehberlik servisinin fiziksel imkanları, okulun ihtiyaçlarını tespit etme, bireyle ve grupla mesleki, eğitsel ve sosyal rehberlik hizmetleri uygulama, uygulanan rehberlik hizmetlerinin sonuçlarını değerlendirme ve paylaşmadır.</w:t>
            </w:r>
            <w:r w:rsidRPr="00A40432">
              <w:t xml:space="preserve"> </w:t>
            </w:r>
            <w:r w:rsidR="00BE2269" w:rsidRPr="00BE2269">
              <w:rPr>
                <w:rFonts w:ascii="Carlito" w:eastAsia="Carlito" w:hAnsi="Carlito" w:cs="Carlito"/>
                <w:color w:val="000000"/>
                <w:sz w:val="20"/>
                <w:szCs w:val="20"/>
                <w:lang w:val="tr-TR"/>
              </w:rPr>
              <w:t xml:space="preserve">Bu derste, öğrencilerin farklı eğitim kademelerindeki kurumlarda sosyal-duygusal, akademik ve kariyer gelişim alanlarında sunulan psikolojik danışma ve rehberlik (PDR) hizmetlerini gözlemlemeleri, uygulanan rehberlik etkinliklerini incelemeleri ve okul psikolojik danışmanı ile işbirliği içerisinde seçilen rehberlik etkinliklerini uygulamaları, okul psikolojik danışmanlarının görev ve sorumluluklarını öğrenmeleri, test ve test dışı teknikleri uygulayıp yorumlayarak okul PDR hizmetleriyle ilgili deneyim kazanmaları amaçlanmaktadır. </w:t>
            </w:r>
          </w:p>
          <w:p w14:paraId="17F9430E" w14:textId="5C226C20" w:rsidR="0053441C" w:rsidRDefault="0053441C">
            <w:pPr>
              <w:pBdr>
                <w:top w:val="nil"/>
                <w:left w:val="nil"/>
                <w:bottom w:val="nil"/>
                <w:right w:val="nil"/>
                <w:between w:val="nil"/>
              </w:pBdr>
              <w:spacing w:before="54"/>
              <w:jc w:val="both"/>
              <w:rPr>
                <w:rFonts w:ascii="Carlito" w:eastAsia="Carlito" w:hAnsi="Carlito" w:cs="Carlito"/>
                <w:color w:val="000000"/>
                <w:sz w:val="20"/>
                <w:szCs w:val="20"/>
              </w:rPr>
            </w:pPr>
          </w:p>
        </w:tc>
      </w:tr>
      <w:tr w:rsidR="0053441C" w14:paraId="783960F3" w14:textId="77777777">
        <w:trPr>
          <w:trHeight w:val="1156"/>
        </w:trPr>
        <w:tc>
          <w:tcPr>
            <w:tcW w:w="1418" w:type="dxa"/>
            <w:vAlign w:val="center"/>
          </w:tcPr>
          <w:p w14:paraId="7AA33E34" w14:textId="77777777" w:rsidR="0053441C" w:rsidRDefault="008E6CFA">
            <w:pPr>
              <w:pBdr>
                <w:top w:val="nil"/>
                <w:left w:val="nil"/>
                <w:bottom w:val="nil"/>
                <w:right w:val="nil"/>
                <w:between w:val="nil"/>
              </w:pBdr>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 Kitabı / Kitapları</w:t>
            </w:r>
          </w:p>
          <w:p w14:paraId="63963AEA" w14:textId="77777777" w:rsidR="0053441C" w:rsidRDefault="0053441C">
            <w:pPr>
              <w:pBdr>
                <w:top w:val="nil"/>
                <w:left w:val="nil"/>
                <w:bottom w:val="nil"/>
                <w:right w:val="nil"/>
                <w:between w:val="nil"/>
              </w:pBdr>
              <w:spacing w:before="1"/>
              <w:ind w:left="63" w:right="46"/>
              <w:jc w:val="center"/>
              <w:rPr>
                <w:rFonts w:ascii="Carlito" w:eastAsia="Carlito" w:hAnsi="Carlito" w:cs="Carlito"/>
                <w:b/>
                <w:color w:val="000000"/>
                <w:sz w:val="20"/>
                <w:szCs w:val="20"/>
              </w:rPr>
            </w:pPr>
          </w:p>
        </w:tc>
        <w:tc>
          <w:tcPr>
            <w:tcW w:w="9081" w:type="dxa"/>
            <w:gridSpan w:val="5"/>
            <w:vAlign w:val="center"/>
          </w:tcPr>
          <w:p w14:paraId="33DDA1CF" w14:textId="77777777" w:rsidR="0053441C" w:rsidRDefault="00A40432">
            <w:pPr>
              <w:pBdr>
                <w:top w:val="nil"/>
                <w:left w:val="nil"/>
                <w:bottom w:val="nil"/>
                <w:right w:val="nil"/>
                <w:between w:val="nil"/>
              </w:pBdr>
              <w:spacing w:before="140"/>
              <w:jc w:val="both"/>
              <w:rPr>
                <w:rFonts w:ascii="Carlito" w:eastAsia="Carlito" w:hAnsi="Carlito" w:cs="Carlito"/>
                <w:color w:val="000000"/>
                <w:sz w:val="20"/>
                <w:szCs w:val="20"/>
              </w:rPr>
            </w:pPr>
            <w:r w:rsidRPr="00A40432">
              <w:rPr>
                <w:rFonts w:ascii="Carlito" w:eastAsia="Carlito" w:hAnsi="Carlito" w:cs="Carlito"/>
                <w:color w:val="000000"/>
                <w:sz w:val="20"/>
                <w:szCs w:val="20"/>
              </w:rPr>
              <w:t xml:space="preserve">Aydın, B. (2010). Rehberlik. Ankara: </w:t>
            </w:r>
            <w:proofErr w:type="spellStart"/>
            <w:r w:rsidRPr="00A40432">
              <w:rPr>
                <w:rFonts w:ascii="Carlito" w:eastAsia="Carlito" w:hAnsi="Carlito" w:cs="Carlito"/>
                <w:color w:val="000000"/>
                <w:sz w:val="20"/>
                <w:szCs w:val="20"/>
              </w:rPr>
              <w:t>Pegem</w:t>
            </w:r>
            <w:proofErr w:type="spellEnd"/>
            <w:r w:rsidRPr="00A40432">
              <w:rPr>
                <w:rFonts w:ascii="Carlito" w:eastAsia="Carlito" w:hAnsi="Carlito" w:cs="Carlito"/>
                <w:color w:val="000000"/>
                <w:sz w:val="20"/>
                <w:szCs w:val="20"/>
              </w:rPr>
              <w:t xml:space="preserve"> Akademi</w:t>
            </w:r>
          </w:p>
          <w:p w14:paraId="198F8606" w14:textId="77777777" w:rsidR="00BE2269" w:rsidRPr="00BE2269" w:rsidRDefault="00BE2269" w:rsidP="00BE2269">
            <w:pPr>
              <w:pBdr>
                <w:top w:val="nil"/>
                <w:left w:val="nil"/>
                <w:bottom w:val="nil"/>
                <w:right w:val="nil"/>
                <w:between w:val="nil"/>
              </w:pBdr>
              <w:spacing w:before="140"/>
              <w:jc w:val="both"/>
              <w:rPr>
                <w:rFonts w:ascii="Carlito" w:eastAsia="Carlito" w:hAnsi="Carlito" w:cs="Carlito"/>
                <w:color w:val="000000"/>
                <w:sz w:val="20"/>
                <w:szCs w:val="20"/>
                <w:lang w:val="tr-TR"/>
              </w:rPr>
            </w:pPr>
            <w:r w:rsidRPr="00BE2269">
              <w:rPr>
                <w:rFonts w:ascii="Carlito" w:eastAsia="Carlito" w:hAnsi="Carlito" w:cs="Carlito"/>
                <w:color w:val="000000"/>
                <w:sz w:val="20"/>
                <w:szCs w:val="20"/>
                <w:lang w:val="tr-TR"/>
              </w:rPr>
              <w:t xml:space="preserve">Korkut F. (2004). </w:t>
            </w:r>
            <w:r w:rsidRPr="00BE2269">
              <w:rPr>
                <w:rFonts w:ascii="Carlito" w:eastAsia="Carlito" w:hAnsi="Carlito" w:cs="Carlito"/>
                <w:i/>
                <w:color w:val="000000"/>
                <w:sz w:val="20"/>
                <w:szCs w:val="20"/>
                <w:lang w:val="tr-TR"/>
              </w:rPr>
              <w:t>Önleyici rehberlik ve psikolojik danışma.</w:t>
            </w:r>
            <w:r w:rsidRPr="00BE2269">
              <w:rPr>
                <w:rFonts w:ascii="Carlito" w:eastAsia="Carlito" w:hAnsi="Carlito" w:cs="Carlito"/>
                <w:color w:val="000000"/>
                <w:sz w:val="20"/>
                <w:szCs w:val="20"/>
                <w:lang w:val="tr-TR"/>
              </w:rPr>
              <w:t xml:space="preserve"> Anı Yayıncılık, Ankara. </w:t>
            </w:r>
          </w:p>
          <w:p w14:paraId="3215457C" w14:textId="77777777" w:rsidR="00BE2269" w:rsidRPr="00BE2269" w:rsidRDefault="00BE2269" w:rsidP="00BE2269">
            <w:pPr>
              <w:pBdr>
                <w:top w:val="nil"/>
                <w:left w:val="nil"/>
                <w:bottom w:val="nil"/>
                <w:right w:val="nil"/>
                <w:between w:val="nil"/>
              </w:pBdr>
              <w:spacing w:before="140"/>
              <w:jc w:val="both"/>
              <w:rPr>
                <w:rFonts w:ascii="Carlito" w:eastAsia="Carlito" w:hAnsi="Carlito" w:cs="Carlito"/>
                <w:color w:val="000000"/>
                <w:sz w:val="20"/>
                <w:szCs w:val="20"/>
                <w:lang w:val="tr-TR"/>
              </w:rPr>
            </w:pPr>
            <w:r w:rsidRPr="00BE2269">
              <w:rPr>
                <w:rFonts w:ascii="Carlito" w:eastAsia="Carlito" w:hAnsi="Carlito" w:cs="Carlito"/>
                <w:color w:val="000000"/>
                <w:sz w:val="20"/>
                <w:szCs w:val="20"/>
                <w:lang w:val="tr-TR"/>
              </w:rPr>
              <w:t xml:space="preserve">Kuzgun, Y. (1997). </w:t>
            </w:r>
            <w:r w:rsidRPr="00BE2269">
              <w:rPr>
                <w:rFonts w:ascii="Carlito" w:eastAsia="Carlito" w:hAnsi="Carlito" w:cs="Carlito"/>
                <w:i/>
                <w:color w:val="000000"/>
                <w:sz w:val="20"/>
                <w:szCs w:val="20"/>
                <w:lang w:val="tr-TR"/>
              </w:rPr>
              <w:t>Rehberlik ve psikolojik danışma.</w:t>
            </w:r>
            <w:r w:rsidRPr="00BE2269">
              <w:rPr>
                <w:rFonts w:ascii="Carlito" w:eastAsia="Carlito" w:hAnsi="Carlito" w:cs="Carlito"/>
                <w:color w:val="000000"/>
                <w:sz w:val="20"/>
                <w:szCs w:val="20"/>
                <w:lang w:val="tr-TR"/>
              </w:rPr>
              <w:t xml:space="preserve"> ÖSYM Yayınları, Ankara. </w:t>
            </w:r>
          </w:p>
          <w:p w14:paraId="75176D73" w14:textId="77777777" w:rsidR="00BE2269" w:rsidRPr="00BE2269" w:rsidRDefault="00BE2269" w:rsidP="00BE2269">
            <w:pPr>
              <w:pBdr>
                <w:top w:val="nil"/>
                <w:left w:val="nil"/>
                <w:bottom w:val="nil"/>
                <w:right w:val="nil"/>
                <w:between w:val="nil"/>
              </w:pBdr>
              <w:spacing w:before="140"/>
              <w:jc w:val="both"/>
              <w:rPr>
                <w:rFonts w:ascii="Carlito" w:eastAsia="Carlito" w:hAnsi="Carlito" w:cs="Carlito"/>
                <w:color w:val="000000"/>
                <w:sz w:val="20"/>
                <w:szCs w:val="20"/>
                <w:lang w:val="tr-TR"/>
              </w:rPr>
            </w:pPr>
            <w:r w:rsidRPr="00BE2269">
              <w:rPr>
                <w:rFonts w:ascii="Carlito" w:eastAsia="Carlito" w:hAnsi="Carlito" w:cs="Carlito"/>
                <w:color w:val="000000"/>
                <w:sz w:val="20"/>
                <w:szCs w:val="20"/>
                <w:lang w:val="tr-TR"/>
              </w:rPr>
              <w:t xml:space="preserve">Özgüven, İ. E. (1998). </w:t>
            </w:r>
            <w:r w:rsidRPr="00BE2269">
              <w:rPr>
                <w:rFonts w:ascii="Carlito" w:eastAsia="Carlito" w:hAnsi="Carlito" w:cs="Carlito"/>
                <w:i/>
                <w:color w:val="000000"/>
                <w:sz w:val="20"/>
                <w:szCs w:val="20"/>
                <w:lang w:val="tr-TR"/>
              </w:rPr>
              <w:t>Bireyi tanıma teknikleri.</w:t>
            </w:r>
            <w:r w:rsidRPr="00BE2269">
              <w:rPr>
                <w:rFonts w:ascii="Carlito" w:eastAsia="Carlito" w:hAnsi="Carlito" w:cs="Carlito"/>
                <w:color w:val="000000"/>
                <w:sz w:val="20"/>
                <w:szCs w:val="20"/>
                <w:lang w:val="tr-TR"/>
              </w:rPr>
              <w:t xml:space="preserve"> PDREM Yayınları, Ankara.</w:t>
            </w:r>
          </w:p>
          <w:p w14:paraId="1ECED8F4" w14:textId="77777777" w:rsidR="00BE2269" w:rsidRPr="00BE2269" w:rsidRDefault="00BE2269" w:rsidP="00BE2269">
            <w:pPr>
              <w:pBdr>
                <w:top w:val="nil"/>
                <w:left w:val="nil"/>
                <w:bottom w:val="nil"/>
                <w:right w:val="nil"/>
                <w:between w:val="nil"/>
              </w:pBdr>
              <w:spacing w:before="140"/>
              <w:jc w:val="both"/>
              <w:rPr>
                <w:rFonts w:ascii="Carlito" w:eastAsia="Carlito" w:hAnsi="Carlito" w:cs="Carlito"/>
                <w:color w:val="000000"/>
                <w:sz w:val="20"/>
                <w:szCs w:val="20"/>
                <w:lang w:val="tr-TR"/>
              </w:rPr>
            </w:pPr>
            <w:r w:rsidRPr="00BE2269">
              <w:rPr>
                <w:rFonts w:ascii="Carlito" w:eastAsia="Carlito" w:hAnsi="Carlito" w:cs="Carlito"/>
                <w:color w:val="000000"/>
                <w:sz w:val="20"/>
                <w:szCs w:val="20"/>
                <w:lang w:val="tr-TR"/>
              </w:rPr>
              <w:t xml:space="preserve">Şahin, C. (Ed.) (2015). </w:t>
            </w:r>
            <w:r w:rsidRPr="00BE2269">
              <w:rPr>
                <w:rFonts w:ascii="Carlito" w:eastAsia="Carlito" w:hAnsi="Carlito" w:cs="Carlito"/>
                <w:i/>
                <w:color w:val="000000"/>
                <w:sz w:val="20"/>
                <w:szCs w:val="20"/>
                <w:lang w:val="tr-TR"/>
              </w:rPr>
              <w:t>Bireyi tanıma teknikleri.</w:t>
            </w:r>
            <w:r w:rsidRPr="00BE2269">
              <w:rPr>
                <w:rFonts w:ascii="Carlito" w:eastAsia="Carlito" w:hAnsi="Carlito" w:cs="Carlito"/>
                <w:color w:val="000000"/>
                <w:sz w:val="20"/>
                <w:szCs w:val="20"/>
                <w:lang w:val="tr-TR"/>
              </w:rPr>
              <w:t xml:space="preserve"> Ankara: </w:t>
            </w:r>
            <w:proofErr w:type="spellStart"/>
            <w:r w:rsidRPr="00BE2269">
              <w:rPr>
                <w:rFonts w:ascii="Carlito" w:eastAsia="Carlito" w:hAnsi="Carlito" w:cs="Carlito"/>
                <w:color w:val="000000"/>
                <w:sz w:val="20"/>
                <w:szCs w:val="20"/>
                <w:lang w:val="tr-TR"/>
              </w:rPr>
              <w:t>Pegem</w:t>
            </w:r>
            <w:proofErr w:type="spellEnd"/>
            <w:r w:rsidRPr="00BE2269">
              <w:rPr>
                <w:rFonts w:ascii="Carlito" w:eastAsia="Carlito" w:hAnsi="Carlito" w:cs="Carlito"/>
                <w:color w:val="000000"/>
                <w:sz w:val="20"/>
                <w:szCs w:val="20"/>
                <w:lang w:val="tr-TR"/>
              </w:rPr>
              <w:t xml:space="preserve"> Akademi.</w:t>
            </w:r>
          </w:p>
          <w:p w14:paraId="0065CC01" w14:textId="77777777" w:rsidR="00BE2269" w:rsidRPr="00BE2269" w:rsidRDefault="00BE2269" w:rsidP="00BE2269">
            <w:pPr>
              <w:pBdr>
                <w:top w:val="nil"/>
                <w:left w:val="nil"/>
                <w:bottom w:val="nil"/>
                <w:right w:val="nil"/>
                <w:between w:val="nil"/>
              </w:pBdr>
              <w:spacing w:before="140"/>
              <w:jc w:val="both"/>
              <w:rPr>
                <w:rFonts w:ascii="Carlito" w:eastAsia="Carlito" w:hAnsi="Carlito" w:cs="Carlito"/>
                <w:color w:val="000000"/>
                <w:sz w:val="20"/>
                <w:szCs w:val="20"/>
                <w:lang w:val="tr-TR"/>
              </w:rPr>
            </w:pPr>
            <w:r w:rsidRPr="00BE2269">
              <w:rPr>
                <w:rFonts w:ascii="Carlito" w:eastAsia="Carlito" w:hAnsi="Carlito" w:cs="Carlito"/>
                <w:color w:val="000000"/>
                <w:sz w:val="20"/>
                <w:szCs w:val="20"/>
                <w:lang w:val="tr-TR"/>
              </w:rPr>
              <w:t xml:space="preserve">Yeşilyaprak, B. (2012). </w:t>
            </w:r>
            <w:r w:rsidRPr="00BE2269">
              <w:rPr>
                <w:rFonts w:ascii="Carlito" w:eastAsia="Carlito" w:hAnsi="Carlito" w:cs="Carlito"/>
                <w:i/>
                <w:color w:val="000000"/>
                <w:sz w:val="20"/>
                <w:szCs w:val="20"/>
                <w:lang w:val="tr-TR"/>
              </w:rPr>
              <w:t xml:space="preserve">Mesleki rehberlik ve kariyer danışmanlığı kuramdan uygulamaya. </w:t>
            </w:r>
            <w:r w:rsidRPr="00BE2269">
              <w:rPr>
                <w:rFonts w:ascii="Carlito" w:eastAsia="Carlito" w:hAnsi="Carlito" w:cs="Carlito"/>
                <w:color w:val="000000"/>
                <w:sz w:val="20"/>
                <w:szCs w:val="20"/>
                <w:lang w:val="tr-TR"/>
              </w:rPr>
              <w:t xml:space="preserve">Ankara: </w:t>
            </w:r>
            <w:proofErr w:type="spellStart"/>
            <w:r w:rsidRPr="00BE2269">
              <w:rPr>
                <w:rFonts w:ascii="Carlito" w:eastAsia="Carlito" w:hAnsi="Carlito" w:cs="Carlito"/>
                <w:color w:val="000000"/>
                <w:sz w:val="20"/>
                <w:szCs w:val="20"/>
                <w:lang w:val="tr-TR"/>
              </w:rPr>
              <w:t>Pegem</w:t>
            </w:r>
            <w:proofErr w:type="spellEnd"/>
            <w:r w:rsidRPr="00BE2269">
              <w:rPr>
                <w:rFonts w:ascii="Carlito" w:eastAsia="Carlito" w:hAnsi="Carlito" w:cs="Carlito"/>
                <w:color w:val="000000"/>
                <w:sz w:val="20"/>
                <w:szCs w:val="20"/>
                <w:lang w:val="tr-TR"/>
              </w:rPr>
              <w:t xml:space="preserve"> Akademi Yayınları.</w:t>
            </w:r>
          </w:p>
          <w:p w14:paraId="155EFDC0" w14:textId="70E799F5" w:rsidR="00BE2269" w:rsidRPr="00BE2269" w:rsidRDefault="00BE2269">
            <w:pPr>
              <w:pBdr>
                <w:top w:val="nil"/>
                <w:left w:val="nil"/>
                <w:bottom w:val="nil"/>
                <w:right w:val="nil"/>
                <w:between w:val="nil"/>
              </w:pBdr>
              <w:spacing w:before="140"/>
              <w:jc w:val="both"/>
              <w:rPr>
                <w:rFonts w:ascii="Carlito" w:eastAsia="Carlito" w:hAnsi="Carlito" w:cs="Carlito"/>
                <w:color w:val="000000"/>
                <w:sz w:val="20"/>
                <w:szCs w:val="20"/>
                <w:lang w:val="tr-TR"/>
              </w:rPr>
            </w:pPr>
            <w:r w:rsidRPr="00BE2269">
              <w:rPr>
                <w:rFonts w:ascii="Carlito" w:eastAsia="Carlito" w:hAnsi="Carlito" w:cs="Carlito"/>
                <w:color w:val="000000"/>
                <w:sz w:val="20"/>
                <w:szCs w:val="20"/>
                <w:lang w:val="tr-TR"/>
              </w:rPr>
              <w:t xml:space="preserve">Yeşilyaprak, B. (Ed.) (2013). </w:t>
            </w:r>
            <w:r w:rsidRPr="00BE2269">
              <w:rPr>
                <w:rFonts w:ascii="Carlito" w:eastAsia="Carlito" w:hAnsi="Carlito" w:cs="Carlito"/>
                <w:i/>
                <w:color w:val="000000"/>
                <w:sz w:val="20"/>
                <w:szCs w:val="20"/>
                <w:lang w:val="tr-TR"/>
              </w:rPr>
              <w:t>21. yüzyılda eğitimde rehberlik hizmetleri.</w:t>
            </w:r>
            <w:r w:rsidRPr="00BE2269">
              <w:rPr>
                <w:rFonts w:ascii="Carlito" w:eastAsia="Carlito" w:hAnsi="Carlito" w:cs="Carlito"/>
                <w:color w:val="000000"/>
                <w:sz w:val="20"/>
                <w:szCs w:val="20"/>
                <w:lang w:val="tr-TR"/>
              </w:rPr>
              <w:t xml:space="preserve"> Ankara: Nobel Yayın Dağıtım.</w:t>
            </w:r>
          </w:p>
        </w:tc>
      </w:tr>
      <w:tr w:rsidR="0053441C" w14:paraId="79C90327" w14:textId="77777777">
        <w:trPr>
          <w:trHeight w:val="1050"/>
        </w:trPr>
        <w:tc>
          <w:tcPr>
            <w:tcW w:w="1418" w:type="dxa"/>
            <w:tcBorders>
              <w:top w:val="nil"/>
            </w:tcBorders>
            <w:vAlign w:val="center"/>
          </w:tcPr>
          <w:p w14:paraId="4C493EF1" w14:textId="77777777" w:rsidR="0053441C" w:rsidRDefault="008E6CFA">
            <w:pPr>
              <w:jc w:val="center"/>
              <w:rPr>
                <w:sz w:val="2"/>
                <w:szCs w:val="2"/>
              </w:rPr>
            </w:pPr>
            <w:r>
              <w:rPr>
                <w:b/>
                <w:sz w:val="20"/>
                <w:szCs w:val="20"/>
              </w:rPr>
              <w:t>Öğretim Yöntemi ve Teknikleri</w:t>
            </w:r>
          </w:p>
        </w:tc>
        <w:tc>
          <w:tcPr>
            <w:tcW w:w="9081" w:type="dxa"/>
            <w:gridSpan w:val="5"/>
            <w:vAlign w:val="center"/>
          </w:tcPr>
          <w:p w14:paraId="31007659" w14:textId="5998DC13" w:rsidR="0053441C" w:rsidRDefault="00007A20">
            <w:pPr>
              <w:pBdr>
                <w:top w:val="nil"/>
                <w:left w:val="nil"/>
                <w:bottom w:val="nil"/>
                <w:right w:val="nil"/>
                <w:between w:val="nil"/>
              </w:pBdr>
              <w:spacing w:before="159"/>
              <w:ind w:left="110"/>
              <w:jc w:val="both"/>
              <w:rPr>
                <w:rFonts w:ascii="Carlito" w:eastAsia="Carlito" w:hAnsi="Carlito" w:cs="Carlito"/>
                <w:color w:val="000000"/>
                <w:sz w:val="20"/>
                <w:szCs w:val="20"/>
              </w:rPr>
            </w:pPr>
            <w:r>
              <w:rPr>
                <w:rFonts w:ascii="Carlito" w:eastAsia="Carlito" w:hAnsi="Carlito" w:cs="Carlito"/>
                <w:color w:val="000000"/>
                <w:sz w:val="20"/>
                <w:szCs w:val="20"/>
              </w:rPr>
              <w:t>Uygulama</w:t>
            </w:r>
          </w:p>
        </w:tc>
      </w:tr>
      <w:tr w:rsidR="0053441C" w14:paraId="7B7E26FE" w14:textId="77777777">
        <w:trPr>
          <w:trHeight w:val="1852"/>
        </w:trPr>
        <w:tc>
          <w:tcPr>
            <w:tcW w:w="1418" w:type="dxa"/>
            <w:vAlign w:val="center"/>
          </w:tcPr>
          <w:p w14:paraId="2F8AF2AB" w14:textId="77777777" w:rsidR="0053441C" w:rsidRDefault="008E6CFA">
            <w:pPr>
              <w:pBdr>
                <w:top w:val="nil"/>
                <w:left w:val="nil"/>
                <w:bottom w:val="nil"/>
                <w:right w:val="nil"/>
                <w:between w:val="nil"/>
              </w:pBdr>
              <w:ind w:right="321"/>
              <w:jc w:val="center"/>
              <w:rPr>
                <w:rFonts w:ascii="Carlito" w:eastAsia="Carlito" w:hAnsi="Carlito" w:cs="Carlito"/>
                <w:b/>
                <w:color w:val="000000"/>
                <w:sz w:val="20"/>
                <w:szCs w:val="20"/>
              </w:rPr>
            </w:pPr>
            <w:r>
              <w:rPr>
                <w:rFonts w:ascii="Carlito" w:eastAsia="Carlito" w:hAnsi="Carlito" w:cs="Carlito"/>
                <w:b/>
                <w:color w:val="000000"/>
                <w:sz w:val="20"/>
                <w:szCs w:val="20"/>
              </w:rPr>
              <w:t>Dersin Öğrenim Çıktıları</w:t>
            </w:r>
          </w:p>
        </w:tc>
        <w:tc>
          <w:tcPr>
            <w:tcW w:w="9081" w:type="dxa"/>
            <w:gridSpan w:val="5"/>
            <w:vAlign w:val="center"/>
          </w:tcPr>
          <w:p w14:paraId="008C5B93"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14:paraId="01625433" w14:textId="77777777">
              <w:trPr>
                <w:trHeight w:val="279"/>
              </w:trPr>
              <w:tc>
                <w:tcPr>
                  <w:tcW w:w="1052" w:type="dxa"/>
                </w:tcPr>
                <w:p w14:paraId="23A1B487" w14:textId="77777777" w:rsidR="0053441C" w:rsidRDefault="008E6CFA">
                  <w:pPr>
                    <w:jc w:val="both"/>
                    <w:rPr>
                      <w:sz w:val="21"/>
                      <w:szCs w:val="21"/>
                    </w:rPr>
                  </w:pPr>
                  <w:r>
                    <w:rPr>
                      <w:sz w:val="21"/>
                      <w:szCs w:val="21"/>
                    </w:rPr>
                    <w:t>1</w:t>
                  </w:r>
                </w:p>
              </w:tc>
              <w:tc>
                <w:tcPr>
                  <w:tcW w:w="8015" w:type="dxa"/>
                </w:tcPr>
                <w:p w14:paraId="0D975346" w14:textId="0B4AB71B" w:rsidR="0053441C" w:rsidRDefault="00A40432">
                  <w:pPr>
                    <w:jc w:val="both"/>
                  </w:pPr>
                  <w:r w:rsidRPr="00A40432">
                    <w:t>Uygulama okulundaki rehberlik servisinin işleyişi hakkında bilgi edinir</w:t>
                  </w:r>
                  <w:r>
                    <w:t>.</w:t>
                  </w:r>
                </w:p>
              </w:tc>
            </w:tr>
            <w:tr w:rsidR="0053441C" w14:paraId="22BCBC99" w14:textId="77777777">
              <w:trPr>
                <w:trHeight w:val="267"/>
              </w:trPr>
              <w:tc>
                <w:tcPr>
                  <w:tcW w:w="1052" w:type="dxa"/>
                </w:tcPr>
                <w:p w14:paraId="3444E75B" w14:textId="77777777" w:rsidR="0053441C" w:rsidRDefault="008E6CFA">
                  <w:pPr>
                    <w:jc w:val="both"/>
                    <w:rPr>
                      <w:sz w:val="21"/>
                      <w:szCs w:val="21"/>
                    </w:rPr>
                  </w:pPr>
                  <w:r>
                    <w:rPr>
                      <w:sz w:val="21"/>
                      <w:szCs w:val="21"/>
                    </w:rPr>
                    <w:t>2</w:t>
                  </w:r>
                </w:p>
              </w:tc>
              <w:tc>
                <w:tcPr>
                  <w:tcW w:w="8015" w:type="dxa"/>
                </w:tcPr>
                <w:p w14:paraId="526C6071" w14:textId="12AD08DF" w:rsidR="0053441C" w:rsidRDefault="00A40432">
                  <w:pPr>
                    <w:jc w:val="both"/>
                  </w:pPr>
                  <w:r w:rsidRPr="00A40432">
                    <w:t>Psikolojik danışma alanında sunulabilecek hizmetler, kullanılan teknikler, bireyle ve grupla rehberlik çalışmaları hakkında bilgi edinmeleri ve bunları uygulayabilmeleri</w:t>
                  </w:r>
                  <w:r>
                    <w:t>.</w:t>
                  </w:r>
                </w:p>
              </w:tc>
            </w:tr>
            <w:tr w:rsidR="0053441C" w14:paraId="2F210D62" w14:textId="77777777">
              <w:trPr>
                <w:trHeight w:val="279"/>
              </w:trPr>
              <w:tc>
                <w:tcPr>
                  <w:tcW w:w="1052" w:type="dxa"/>
                </w:tcPr>
                <w:p w14:paraId="3D9C027D" w14:textId="77777777" w:rsidR="0053441C" w:rsidRDefault="008E6CFA">
                  <w:pPr>
                    <w:jc w:val="both"/>
                    <w:rPr>
                      <w:sz w:val="21"/>
                      <w:szCs w:val="21"/>
                    </w:rPr>
                  </w:pPr>
                  <w:r>
                    <w:rPr>
                      <w:sz w:val="21"/>
                      <w:szCs w:val="21"/>
                    </w:rPr>
                    <w:t>3</w:t>
                  </w:r>
                </w:p>
              </w:tc>
              <w:tc>
                <w:tcPr>
                  <w:tcW w:w="8015" w:type="dxa"/>
                </w:tcPr>
                <w:p w14:paraId="25184523" w14:textId="592A1B8F" w:rsidR="0053441C" w:rsidRDefault="00A40432">
                  <w:pPr>
                    <w:jc w:val="both"/>
                  </w:pPr>
                  <w:r w:rsidRPr="00A40432">
                    <w:t>Meslektaşlar ile iletişim, okul yöneticileri, veliler ve diğer paydaşlarla iletişim kurma ve konsültasyon becerileri kazanır.</w:t>
                  </w:r>
                </w:p>
              </w:tc>
            </w:tr>
            <w:tr w:rsidR="0053441C" w14:paraId="3A3E2F22" w14:textId="77777777">
              <w:trPr>
                <w:trHeight w:val="279"/>
              </w:trPr>
              <w:tc>
                <w:tcPr>
                  <w:tcW w:w="1052" w:type="dxa"/>
                </w:tcPr>
                <w:p w14:paraId="220B2EE3" w14:textId="77777777" w:rsidR="0053441C" w:rsidRDefault="008E6CFA">
                  <w:pPr>
                    <w:jc w:val="both"/>
                    <w:rPr>
                      <w:sz w:val="21"/>
                      <w:szCs w:val="21"/>
                    </w:rPr>
                  </w:pPr>
                  <w:r>
                    <w:rPr>
                      <w:sz w:val="21"/>
                      <w:szCs w:val="21"/>
                    </w:rPr>
                    <w:t>4</w:t>
                  </w:r>
                </w:p>
              </w:tc>
              <w:tc>
                <w:tcPr>
                  <w:tcW w:w="8015" w:type="dxa"/>
                </w:tcPr>
                <w:p w14:paraId="22127C7B" w14:textId="08D535B0" w:rsidR="0053441C" w:rsidRDefault="00A40432" w:rsidP="00A40432">
                  <w:pPr>
                    <w:jc w:val="both"/>
                  </w:pPr>
                  <w:r w:rsidRPr="00A40432">
                    <w:t>Okulda uygulanabilecek proje ve faaliyetleri tasarlama ve bunları uygulama becerileri kazanır.</w:t>
                  </w:r>
                </w:p>
              </w:tc>
            </w:tr>
            <w:tr w:rsidR="0053441C" w14:paraId="301F3D30" w14:textId="77777777">
              <w:trPr>
                <w:trHeight w:val="279"/>
              </w:trPr>
              <w:tc>
                <w:tcPr>
                  <w:tcW w:w="1052" w:type="dxa"/>
                </w:tcPr>
                <w:p w14:paraId="7EA30AE2" w14:textId="77777777" w:rsidR="0053441C" w:rsidRDefault="008E6CFA">
                  <w:pPr>
                    <w:jc w:val="both"/>
                    <w:rPr>
                      <w:sz w:val="21"/>
                      <w:szCs w:val="21"/>
                    </w:rPr>
                  </w:pPr>
                  <w:r>
                    <w:rPr>
                      <w:sz w:val="21"/>
                      <w:szCs w:val="21"/>
                    </w:rPr>
                    <w:t>5</w:t>
                  </w:r>
                </w:p>
              </w:tc>
              <w:tc>
                <w:tcPr>
                  <w:tcW w:w="8015" w:type="dxa"/>
                </w:tcPr>
                <w:p w14:paraId="4FE570A5" w14:textId="2EC690C8" w:rsidR="0053441C" w:rsidRDefault="00A40432">
                  <w:pPr>
                    <w:jc w:val="both"/>
                  </w:pPr>
                  <w:r w:rsidRPr="00A40432">
                    <w:t>Okul rehberlik hizmetleri hakkında bilgi ve beceri kazanmaları ve meslek elemanı bakış açısı edinmeler</w:t>
                  </w:r>
                  <w:r>
                    <w:t>.</w:t>
                  </w:r>
                </w:p>
              </w:tc>
            </w:tr>
            <w:tr w:rsidR="0053441C" w14:paraId="4F5A3CAA" w14:textId="77777777">
              <w:trPr>
                <w:trHeight w:val="279"/>
              </w:trPr>
              <w:tc>
                <w:tcPr>
                  <w:tcW w:w="1052" w:type="dxa"/>
                </w:tcPr>
                <w:p w14:paraId="397B2CB6" w14:textId="77777777" w:rsidR="0053441C" w:rsidRDefault="008E6CFA">
                  <w:pPr>
                    <w:jc w:val="both"/>
                    <w:rPr>
                      <w:sz w:val="21"/>
                      <w:szCs w:val="21"/>
                    </w:rPr>
                  </w:pPr>
                  <w:r>
                    <w:rPr>
                      <w:sz w:val="21"/>
                      <w:szCs w:val="21"/>
                    </w:rPr>
                    <w:t>6</w:t>
                  </w:r>
                </w:p>
              </w:tc>
              <w:tc>
                <w:tcPr>
                  <w:tcW w:w="8015" w:type="dxa"/>
                </w:tcPr>
                <w:p w14:paraId="456F0687" w14:textId="7C24E733" w:rsidR="0053441C" w:rsidRDefault="00A40432">
                  <w:pPr>
                    <w:jc w:val="both"/>
                  </w:pPr>
                  <w:r w:rsidRPr="00A40432">
                    <w:t>Konuyla ilgili kuramsal bakış açılarını ve kavramsal bilgilerini kullanarak, öğrencinin ve okulun ihtiyaçlarına uygun okul rehberlik programı hazırlayabilmeleri, uygulayabilmeleri ve sonuçlarını değerlendirebilir</w:t>
                  </w:r>
                  <w:r>
                    <w:t>.</w:t>
                  </w:r>
                </w:p>
              </w:tc>
            </w:tr>
            <w:tr w:rsidR="0053441C" w14:paraId="0DB91930" w14:textId="77777777">
              <w:trPr>
                <w:trHeight w:val="279"/>
              </w:trPr>
              <w:tc>
                <w:tcPr>
                  <w:tcW w:w="1052" w:type="dxa"/>
                </w:tcPr>
                <w:p w14:paraId="53D61482" w14:textId="77777777" w:rsidR="0053441C" w:rsidRDefault="008E6CFA">
                  <w:pPr>
                    <w:jc w:val="both"/>
                    <w:rPr>
                      <w:sz w:val="21"/>
                      <w:szCs w:val="21"/>
                    </w:rPr>
                  </w:pPr>
                  <w:r>
                    <w:rPr>
                      <w:sz w:val="21"/>
                      <w:szCs w:val="21"/>
                    </w:rPr>
                    <w:t>7</w:t>
                  </w:r>
                </w:p>
              </w:tc>
              <w:tc>
                <w:tcPr>
                  <w:tcW w:w="8015" w:type="dxa"/>
                </w:tcPr>
                <w:p w14:paraId="56DD9565" w14:textId="08487C80" w:rsidR="0053441C" w:rsidRDefault="00A40432">
                  <w:pPr>
                    <w:jc w:val="both"/>
                  </w:pPr>
                  <w:r w:rsidRPr="00A40432">
                    <w:t xml:space="preserve">Çalıştıkları okuldaki öğrencilerin, velilerin ve öğretmenlerin ihtiyaçlarını ve sorunlarını </w:t>
                  </w:r>
                  <w:r w:rsidRPr="00A40432">
                    <w:lastRenderedPageBreak/>
                    <w:t>göz önünde bulundurarak, bu ihtiyaçları karşılamaya yönelik önleyici ve koruyucu rehberlik hizmetleri sunabilir.</w:t>
                  </w:r>
                </w:p>
              </w:tc>
            </w:tr>
            <w:tr w:rsidR="00A40432" w14:paraId="026751F2" w14:textId="77777777">
              <w:trPr>
                <w:trHeight w:val="279"/>
              </w:trPr>
              <w:tc>
                <w:tcPr>
                  <w:tcW w:w="1052" w:type="dxa"/>
                </w:tcPr>
                <w:p w14:paraId="0E2827C1" w14:textId="50BF5E3F" w:rsidR="00A40432" w:rsidRDefault="00A40432">
                  <w:pPr>
                    <w:jc w:val="both"/>
                    <w:rPr>
                      <w:sz w:val="21"/>
                      <w:szCs w:val="21"/>
                    </w:rPr>
                  </w:pPr>
                  <w:r>
                    <w:rPr>
                      <w:sz w:val="21"/>
                      <w:szCs w:val="21"/>
                    </w:rPr>
                    <w:lastRenderedPageBreak/>
                    <w:t>8</w:t>
                  </w:r>
                </w:p>
              </w:tc>
              <w:tc>
                <w:tcPr>
                  <w:tcW w:w="8015" w:type="dxa"/>
                </w:tcPr>
                <w:p w14:paraId="3589CC17" w14:textId="4D27A2D6" w:rsidR="00A40432" w:rsidRPr="00A40432" w:rsidRDefault="00A40432">
                  <w:pPr>
                    <w:jc w:val="both"/>
                  </w:pPr>
                  <w:r w:rsidRPr="00A40432">
                    <w:t>Çalıştıkları okuldaki öğrencileri tanımak için testlerden ve test dışı tekniklerden yararlanabilmeleri, bu teknikleri uygulayıp yorumlayabilir.</w:t>
                  </w:r>
                </w:p>
              </w:tc>
            </w:tr>
          </w:tbl>
          <w:p w14:paraId="11080395" w14:textId="77777777" w:rsidR="0053441C" w:rsidRDefault="0053441C">
            <w:pPr>
              <w:pBdr>
                <w:top w:val="nil"/>
                <w:left w:val="nil"/>
                <w:bottom w:val="nil"/>
                <w:right w:val="nil"/>
                <w:between w:val="nil"/>
              </w:pBdr>
              <w:spacing w:before="91"/>
              <w:ind w:right="176"/>
              <w:jc w:val="both"/>
              <w:rPr>
                <w:rFonts w:ascii="Carlito" w:eastAsia="Carlito" w:hAnsi="Carlito" w:cs="Carlito"/>
                <w:color w:val="000000"/>
                <w:sz w:val="20"/>
                <w:szCs w:val="20"/>
              </w:rPr>
            </w:pPr>
          </w:p>
        </w:tc>
      </w:tr>
      <w:tr w:rsidR="0053441C" w14:paraId="440A9F8D" w14:textId="77777777">
        <w:trPr>
          <w:trHeight w:val="3050"/>
        </w:trPr>
        <w:tc>
          <w:tcPr>
            <w:tcW w:w="1418" w:type="dxa"/>
            <w:vAlign w:val="center"/>
          </w:tcPr>
          <w:p w14:paraId="31AAE37F" w14:textId="77777777" w:rsidR="0053441C" w:rsidRDefault="008E6CFA">
            <w:pPr>
              <w:pBdr>
                <w:top w:val="nil"/>
                <w:left w:val="nil"/>
                <w:bottom w:val="nil"/>
                <w:right w:val="nil"/>
                <w:between w:val="nil"/>
              </w:pBdr>
              <w:spacing w:before="30"/>
              <w:ind w:right="46"/>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Dersin Katkı Sağladığı Program Çıktıları</w:t>
            </w:r>
          </w:p>
        </w:tc>
        <w:tc>
          <w:tcPr>
            <w:tcW w:w="9081" w:type="dxa"/>
            <w:gridSpan w:val="5"/>
            <w:vAlign w:val="center"/>
          </w:tcPr>
          <w:p w14:paraId="03E6577B" w14:textId="77777777" w:rsidR="0053441C" w:rsidRDefault="008E6CFA">
            <w:pPr>
              <w:pBdr>
                <w:top w:val="nil"/>
                <w:left w:val="nil"/>
                <w:bottom w:val="nil"/>
                <w:right w:val="nil"/>
                <w:between w:val="nil"/>
              </w:pBdr>
              <w:jc w:val="both"/>
              <w:rPr>
                <w:rFonts w:ascii="Carlito" w:eastAsia="Carlito" w:hAnsi="Carlito" w:cs="Carlito"/>
                <w:b/>
                <w:color w:val="000000"/>
                <w:sz w:val="20"/>
                <w:szCs w:val="20"/>
              </w:rPr>
            </w:pPr>
            <w:r>
              <w:rPr>
                <w:rFonts w:ascii="Carlito" w:eastAsia="Carlito" w:hAnsi="Carlito" w:cs="Carlito"/>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14:paraId="2B48046E" w14:textId="77777777">
              <w:trPr>
                <w:trHeight w:val="288"/>
              </w:trPr>
              <w:tc>
                <w:tcPr>
                  <w:tcW w:w="1054" w:type="dxa"/>
                </w:tcPr>
                <w:p w14:paraId="36B6C314" w14:textId="5B57D807" w:rsidR="0053441C" w:rsidRDefault="00A40432">
                  <w:pPr>
                    <w:jc w:val="both"/>
                  </w:pPr>
                  <w:r>
                    <w:t>1</w:t>
                  </w:r>
                </w:p>
              </w:tc>
              <w:tc>
                <w:tcPr>
                  <w:tcW w:w="8023" w:type="dxa"/>
                </w:tcPr>
                <w:p w14:paraId="1C66B55A" w14:textId="7C6BB39F" w:rsidR="0053441C" w:rsidRDefault="00A40432">
                  <w:pPr>
                    <w:jc w:val="both"/>
                  </w:pPr>
                  <w:r w:rsidRPr="00A40432">
                    <w:t>Psikolojik danışma kuramları ve modellerine uygun olarak danışanın problemlerini kavramlaştırır, danışana uygun psikolojik danışma beceri ve müdahalelerini seçer</w:t>
                  </w:r>
                  <w:r>
                    <w:t>.</w:t>
                  </w:r>
                </w:p>
              </w:tc>
            </w:tr>
            <w:tr w:rsidR="0053441C" w14:paraId="09DFD593" w14:textId="77777777">
              <w:trPr>
                <w:trHeight w:val="276"/>
              </w:trPr>
              <w:tc>
                <w:tcPr>
                  <w:tcW w:w="1054" w:type="dxa"/>
                </w:tcPr>
                <w:p w14:paraId="04DEB56C" w14:textId="54077C47" w:rsidR="0053441C" w:rsidRDefault="00A40432">
                  <w:pPr>
                    <w:jc w:val="both"/>
                  </w:pPr>
                  <w:r>
                    <w:t>2</w:t>
                  </w:r>
                </w:p>
              </w:tc>
              <w:tc>
                <w:tcPr>
                  <w:tcW w:w="8023" w:type="dxa"/>
                </w:tcPr>
                <w:p w14:paraId="6EE2B252" w14:textId="3CF8EC49" w:rsidR="0053441C" w:rsidRDefault="00A40432">
                  <w:pPr>
                    <w:jc w:val="both"/>
                  </w:pPr>
                  <w:r w:rsidRPr="00A40432">
                    <w:t>Psikolojik danışma ve rehberlik alanındaki kuramsal bilgiyi eleştirel gözle değerlendirir, yorumlar, analiz eder ve sentezleyerek sunmuş olduğu psikolojik danışma ve rehberlik hizmetlerinde kullanır.</w:t>
                  </w:r>
                </w:p>
              </w:tc>
            </w:tr>
            <w:tr w:rsidR="0053441C" w14:paraId="33C4A721" w14:textId="77777777">
              <w:trPr>
                <w:trHeight w:val="288"/>
              </w:trPr>
              <w:tc>
                <w:tcPr>
                  <w:tcW w:w="1054" w:type="dxa"/>
                </w:tcPr>
                <w:p w14:paraId="6B111D86" w14:textId="3E3793AC" w:rsidR="0053441C" w:rsidRDefault="00A40432">
                  <w:pPr>
                    <w:jc w:val="both"/>
                  </w:pPr>
                  <w:r>
                    <w:t>3</w:t>
                  </w:r>
                </w:p>
              </w:tc>
              <w:tc>
                <w:tcPr>
                  <w:tcW w:w="8023" w:type="dxa"/>
                </w:tcPr>
                <w:p w14:paraId="0AA69592" w14:textId="4B53425E" w:rsidR="0053441C" w:rsidRDefault="00A40432">
                  <w:pPr>
                    <w:jc w:val="both"/>
                  </w:pPr>
                  <w:r w:rsidRPr="00A40432">
                    <w:t>Okul psikolojik danışmanlığı, evlilik ve aile psikolojik danışmanlığı, kariyer psikolojik danışmanlığı, ruh sağlığı psikolojik danışmanlığı ve rehabilitasyon psikolojik danışmanlığı alanlarında derin ve kapsamlı bilgiye sahiptir.</w:t>
                  </w:r>
                </w:p>
              </w:tc>
            </w:tr>
            <w:tr w:rsidR="0053441C" w14:paraId="5963C03F" w14:textId="77777777">
              <w:trPr>
                <w:trHeight w:val="276"/>
              </w:trPr>
              <w:tc>
                <w:tcPr>
                  <w:tcW w:w="1054" w:type="dxa"/>
                </w:tcPr>
                <w:p w14:paraId="1A4C7375" w14:textId="75290C31" w:rsidR="0053441C" w:rsidRDefault="00A40432">
                  <w:pPr>
                    <w:jc w:val="both"/>
                  </w:pPr>
                  <w:r>
                    <w:t>4</w:t>
                  </w:r>
                </w:p>
              </w:tc>
              <w:tc>
                <w:tcPr>
                  <w:tcW w:w="8023" w:type="dxa"/>
                </w:tcPr>
                <w:p w14:paraId="01F61A83" w14:textId="14DE7779" w:rsidR="0053441C" w:rsidRDefault="00A40432">
                  <w:pPr>
                    <w:jc w:val="both"/>
                  </w:pPr>
                  <w:r w:rsidRPr="00A40432">
                    <w:t>Psikolojik danışma ve rehberlik alanının, eğitim, sağlık ve endüstri gibi çeşitli alanlardaki hizmetlerine ilişkin bilgi ve anlayışa sahiptir.</w:t>
                  </w:r>
                </w:p>
              </w:tc>
            </w:tr>
            <w:tr w:rsidR="0053441C" w14:paraId="3EFA5CC7" w14:textId="77777777">
              <w:trPr>
                <w:trHeight w:val="288"/>
              </w:trPr>
              <w:tc>
                <w:tcPr>
                  <w:tcW w:w="1054" w:type="dxa"/>
                </w:tcPr>
                <w:p w14:paraId="62D3149E" w14:textId="42C5A46B" w:rsidR="0053441C" w:rsidRDefault="00A40432">
                  <w:pPr>
                    <w:jc w:val="both"/>
                  </w:pPr>
                  <w:r>
                    <w:t>5</w:t>
                  </w:r>
                </w:p>
              </w:tc>
              <w:tc>
                <w:tcPr>
                  <w:tcW w:w="8023" w:type="dxa"/>
                </w:tcPr>
                <w:p w14:paraId="56CAD92C" w14:textId="64D63479" w:rsidR="0053441C" w:rsidRDefault="00A40432">
                  <w:pPr>
                    <w:jc w:val="both"/>
                  </w:pPr>
                  <w:r w:rsidRPr="00A40432">
                    <w:t>Çalışma alanları ile ilgili bilimsel yönteme ve tekniklere uygun, bilimsel etik ilkeleri çerçevesinde, bilimsel bir araştırmayı gerçekleştirecek derin ve kapsamlı bilgiye sahiptir.</w:t>
                  </w:r>
                </w:p>
              </w:tc>
            </w:tr>
            <w:tr w:rsidR="0053441C" w14:paraId="22A64122" w14:textId="77777777">
              <w:trPr>
                <w:trHeight w:val="288"/>
              </w:trPr>
              <w:tc>
                <w:tcPr>
                  <w:tcW w:w="1054" w:type="dxa"/>
                </w:tcPr>
                <w:p w14:paraId="25C6186F" w14:textId="33417703" w:rsidR="0053441C" w:rsidRDefault="00A40432">
                  <w:pPr>
                    <w:jc w:val="both"/>
                  </w:pPr>
                  <w:r>
                    <w:t>6</w:t>
                  </w:r>
                </w:p>
              </w:tc>
              <w:tc>
                <w:tcPr>
                  <w:tcW w:w="8023" w:type="dxa"/>
                </w:tcPr>
                <w:p w14:paraId="3BA42182" w14:textId="71EB1C09" w:rsidR="0053441C" w:rsidRDefault="00A40432">
                  <w:pPr>
                    <w:jc w:val="both"/>
                  </w:pPr>
                  <w:r w:rsidRPr="00A40432">
                    <w:t>Psikolojik danışma ve rehberlik alanı dahilindeki birçok hizmete ilişkin bağımsız araştırma projesi hazırlar, araştırmayı yürütür ve araştırma sonuçlarını rapor haline getirecek derin ve kapsamlı bilgiye sahiptir.</w:t>
                  </w:r>
                </w:p>
              </w:tc>
            </w:tr>
            <w:tr w:rsidR="0053441C" w14:paraId="7A2E501B" w14:textId="77777777">
              <w:trPr>
                <w:trHeight w:val="288"/>
              </w:trPr>
              <w:tc>
                <w:tcPr>
                  <w:tcW w:w="1054" w:type="dxa"/>
                </w:tcPr>
                <w:p w14:paraId="5F1D8513" w14:textId="717F7545" w:rsidR="0053441C" w:rsidRDefault="00A40432">
                  <w:pPr>
                    <w:jc w:val="both"/>
                  </w:pPr>
                  <w:r>
                    <w:t>7</w:t>
                  </w:r>
                </w:p>
              </w:tc>
              <w:tc>
                <w:tcPr>
                  <w:tcW w:w="8023" w:type="dxa"/>
                </w:tcPr>
                <w:p w14:paraId="0A870DEF" w14:textId="3746FC1D" w:rsidR="0053441C" w:rsidRDefault="00A40432">
                  <w:pPr>
                    <w:jc w:val="both"/>
                  </w:pPr>
                  <w:r w:rsidRPr="00A40432">
                    <w:t>Hizmet verdiği birey ve grupların ihtiyaçlarını ve koşullarını dikkate alarak bireyi tanıma tekniklerini kullanır.</w:t>
                  </w:r>
                </w:p>
              </w:tc>
            </w:tr>
            <w:tr w:rsidR="0053441C" w14:paraId="374518DF" w14:textId="77777777">
              <w:trPr>
                <w:trHeight w:val="288"/>
              </w:trPr>
              <w:tc>
                <w:tcPr>
                  <w:tcW w:w="1054" w:type="dxa"/>
                </w:tcPr>
                <w:p w14:paraId="5DC4042F" w14:textId="41C2C756" w:rsidR="0053441C" w:rsidRDefault="00A40432">
                  <w:pPr>
                    <w:jc w:val="both"/>
                  </w:pPr>
                  <w:r>
                    <w:t>8</w:t>
                  </w:r>
                </w:p>
              </w:tc>
              <w:tc>
                <w:tcPr>
                  <w:tcW w:w="8023" w:type="dxa"/>
                </w:tcPr>
                <w:p w14:paraId="43E159F6" w14:textId="0F9E61D9" w:rsidR="0053441C" w:rsidRDefault="00A40432">
                  <w:pPr>
                    <w:jc w:val="both"/>
                  </w:pPr>
                  <w:r w:rsidRPr="00A40432">
                    <w:t>Bağımsız bir uygulayıcı olarak bireysel ve grupla psikolojik danışma becerilerini sergiler.</w:t>
                  </w:r>
                </w:p>
              </w:tc>
            </w:tr>
            <w:tr w:rsidR="0053441C" w14:paraId="151FD30E" w14:textId="77777777">
              <w:trPr>
                <w:trHeight w:val="288"/>
              </w:trPr>
              <w:tc>
                <w:tcPr>
                  <w:tcW w:w="1054" w:type="dxa"/>
                </w:tcPr>
                <w:p w14:paraId="70D7E911" w14:textId="6865FE0A" w:rsidR="0053441C" w:rsidRDefault="00A40432">
                  <w:pPr>
                    <w:jc w:val="both"/>
                  </w:pPr>
                  <w:r>
                    <w:t>9</w:t>
                  </w:r>
                </w:p>
              </w:tc>
              <w:tc>
                <w:tcPr>
                  <w:tcW w:w="8023" w:type="dxa"/>
                </w:tcPr>
                <w:p w14:paraId="26152B03" w14:textId="382F8C04" w:rsidR="0053441C" w:rsidRDefault="00A40432">
                  <w:pPr>
                    <w:jc w:val="both"/>
                  </w:pPr>
                  <w:r w:rsidRPr="00A40432">
                    <w:t>Hizmet verdiği kurum ve çevrenin yerel koşullarını bilimsel ve profesyonel ilkelere uygun bir şekilde irdeleyebilir ve bu koşullara uygun psikolojik danışma ve rehberlik programları hazırlayıp uygular.</w:t>
                  </w:r>
                </w:p>
              </w:tc>
            </w:tr>
            <w:tr w:rsidR="0053441C" w14:paraId="0650C3EF" w14:textId="77777777">
              <w:trPr>
                <w:trHeight w:val="288"/>
              </w:trPr>
              <w:tc>
                <w:tcPr>
                  <w:tcW w:w="1054" w:type="dxa"/>
                </w:tcPr>
                <w:p w14:paraId="00F08613" w14:textId="59B7F903" w:rsidR="0053441C" w:rsidRDefault="00A40432">
                  <w:pPr>
                    <w:jc w:val="both"/>
                  </w:pPr>
                  <w:r>
                    <w:t>10</w:t>
                  </w:r>
                </w:p>
              </w:tc>
              <w:tc>
                <w:tcPr>
                  <w:tcW w:w="8023" w:type="dxa"/>
                </w:tcPr>
                <w:p w14:paraId="26542D0B" w14:textId="4E5A0DD6" w:rsidR="0053441C" w:rsidRDefault="00A40432">
                  <w:pPr>
                    <w:jc w:val="both"/>
                  </w:pPr>
                  <w:r w:rsidRPr="00A40432">
                    <w:t>Psikolojik danışma ve rehberlik alanında hizmet sunarken, meslektaşlarıyla, ruh sağlığı çalışanlarıyla ve diğer paydaşlarıyla en üst derecede ilişki ve iş birliği kuracak sosyal becerileri sergiler.</w:t>
                  </w:r>
                </w:p>
              </w:tc>
            </w:tr>
            <w:tr w:rsidR="00A40432" w14:paraId="078866DD" w14:textId="77777777">
              <w:trPr>
                <w:trHeight w:val="288"/>
              </w:trPr>
              <w:tc>
                <w:tcPr>
                  <w:tcW w:w="1054" w:type="dxa"/>
                </w:tcPr>
                <w:p w14:paraId="5F7FD6FC" w14:textId="00C48127" w:rsidR="00A40432" w:rsidRDefault="00A40432">
                  <w:pPr>
                    <w:jc w:val="both"/>
                  </w:pPr>
                  <w:r>
                    <w:t>11</w:t>
                  </w:r>
                </w:p>
              </w:tc>
              <w:tc>
                <w:tcPr>
                  <w:tcW w:w="8023" w:type="dxa"/>
                </w:tcPr>
                <w:p w14:paraId="46676487" w14:textId="727BD144" w:rsidR="00A40432" w:rsidRDefault="00A40432">
                  <w:pPr>
                    <w:jc w:val="both"/>
                  </w:pPr>
                  <w:r w:rsidRPr="00A40432">
                    <w:t>Edindiği kapsamlı kuramsal bakış açılarını hizmet verdiği bireylerin yaşadıkları güçlükleri ve değişen toplumsal ihtiyaçları göz önünde bulundurarak gelişimsel bir bağlam içerisinde değerlendirerek, kişilerin gelişimsel problemlerinin tanımlar ve uygun çözüm yolları geliştirir.</w:t>
                  </w:r>
                </w:p>
              </w:tc>
            </w:tr>
            <w:tr w:rsidR="00A40432" w14:paraId="0C80D7A2" w14:textId="77777777">
              <w:trPr>
                <w:trHeight w:val="288"/>
              </w:trPr>
              <w:tc>
                <w:tcPr>
                  <w:tcW w:w="1054" w:type="dxa"/>
                </w:tcPr>
                <w:p w14:paraId="3F01628A" w14:textId="206038B8" w:rsidR="00A40432" w:rsidRDefault="00A40432">
                  <w:pPr>
                    <w:jc w:val="both"/>
                  </w:pPr>
                  <w:r>
                    <w:t>12</w:t>
                  </w:r>
                </w:p>
              </w:tc>
              <w:tc>
                <w:tcPr>
                  <w:tcW w:w="8023" w:type="dxa"/>
                </w:tcPr>
                <w:p w14:paraId="332E2652" w14:textId="65F7A054" w:rsidR="00A40432" w:rsidRDefault="00A40432">
                  <w:pPr>
                    <w:jc w:val="both"/>
                  </w:pPr>
                  <w:r w:rsidRPr="00A40432">
                    <w:t>Koruyucu ruh sağlığı hizmetleri çerçevesinde, bireylerin yaşam ve çalışma koşullarının iyileştirilmesi yönünde sunulan psikolojik danışma ve rehberlik hizmetlerinin sunulmasında diğer ruh sağlığı alanları ve paydaşlarla iş birliği içinde öncü roller alır.</w:t>
                  </w:r>
                </w:p>
              </w:tc>
            </w:tr>
            <w:tr w:rsidR="00A40432" w14:paraId="1BFF3286" w14:textId="77777777">
              <w:trPr>
                <w:trHeight w:val="288"/>
              </w:trPr>
              <w:tc>
                <w:tcPr>
                  <w:tcW w:w="1054" w:type="dxa"/>
                </w:tcPr>
                <w:p w14:paraId="0CBA0563" w14:textId="2FB09526" w:rsidR="00A40432" w:rsidRDefault="00A40432">
                  <w:pPr>
                    <w:jc w:val="both"/>
                  </w:pPr>
                  <w:r>
                    <w:t>13</w:t>
                  </w:r>
                </w:p>
              </w:tc>
              <w:tc>
                <w:tcPr>
                  <w:tcW w:w="8023" w:type="dxa"/>
                </w:tcPr>
                <w:p w14:paraId="576D6D19" w14:textId="3212EDF5" w:rsidR="00A40432" w:rsidRDefault="00A40432" w:rsidP="00A40432">
                  <w:pPr>
                    <w:tabs>
                      <w:tab w:val="left" w:pos="2574"/>
                    </w:tabs>
                    <w:jc w:val="both"/>
                  </w:pPr>
                  <w:r w:rsidRPr="00A40432">
                    <w:t>Hem kişisel hem de mesleki yaşamında yaşam boyu öğrenmeye karşı olumlu tutuma sahiptir ve demokrasi, insan hakları, bilimsel ve mesleki etik değerlere bağlılık gösterir.</w:t>
                  </w:r>
                </w:p>
              </w:tc>
            </w:tr>
          </w:tbl>
          <w:p w14:paraId="63796AFF" w14:textId="77777777" w:rsidR="0053441C" w:rsidRDefault="0053441C">
            <w:pPr>
              <w:pBdr>
                <w:top w:val="nil"/>
                <w:left w:val="nil"/>
                <w:bottom w:val="nil"/>
                <w:right w:val="nil"/>
                <w:between w:val="nil"/>
              </w:pBdr>
              <w:jc w:val="both"/>
              <w:rPr>
                <w:rFonts w:ascii="Carlito" w:eastAsia="Carlito" w:hAnsi="Carlito" w:cs="Carlito"/>
                <w:b/>
                <w:color w:val="000000"/>
                <w:sz w:val="20"/>
                <w:szCs w:val="20"/>
              </w:rPr>
            </w:pPr>
          </w:p>
        </w:tc>
      </w:tr>
      <w:tr w:rsidR="0053441C" w14:paraId="27C0DE6C" w14:textId="77777777">
        <w:trPr>
          <w:trHeight w:val="1190"/>
        </w:trPr>
        <w:tc>
          <w:tcPr>
            <w:tcW w:w="1418" w:type="dxa"/>
            <w:vAlign w:val="center"/>
          </w:tcPr>
          <w:p w14:paraId="6697BD63" w14:textId="77777777" w:rsidR="0053441C" w:rsidRDefault="008E6CFA">
            <w:pPr>
              <w:pBdr>
                <w:top w:val="nil"/>
                <w:left w:val="nil"/>
                <w:bottom w:val="nil"/>
                <w:right w:val="nil"/>
                <w:between w:val="nil"/>
              </w:pBdr>
              <w:spacing w:before="227"/>
              <w:ind w:right="46"/>
              <w:jc w:val="center"/>
              <w:rPr>
                <w:rFonts w:ascii="Carlito" w:eastAsia="Carlito" w:hAnsi="Carlito" w:cs="Carlito"/>
                <w:b/>
                <w:color w:val="000000"/>
                <w:sz w:val="20"/>
                <w:szCs w:val="20"/>
              </w:rPr>
            </w:pPr>
            <w:r>
              <w:rPr>
                <w:rFonts w:ascii="Carlito" w:eastAsia="Carlito" w:hAnsi="Carlito" w:cs="Carlito"/>
                <w:b/>
                <w:color w:val="000000"/>
                <w:sz w:val="20"/>
                <w:szCs w:val="20"/>
              </w:rPr>
              <w:t>Dersin Alan Öğretimine Katkısı</w:t>
            </w:r>
          </w:p>
        </w:tc>
        <w:tc>
          <w:tcPr>
            <w:tcW w:w="9081" w:type="dxa"/>
            <w:gridSpan w:val="5"/>
            <w:vAlign w:val="center"/>
          </w:tcPr>
          <w:p w14:paraId="66495EA5" w14:textId="0B868AD0" w:rsidR="0053441C" w:rsidRDefault="00E350EF">
            <w:pPr>
              <w:pBdr>
                <w:top w:val="nil"/>
                <w:left w:val="nil"/>
                <w:bottom w:val="nil"/>
                <w:right w:val="nil"/>
                <w:between w:val="nil"/>
              </w:pBdr>
              <w:jc w:val="both"/>
              <w:rPr>
                <w:rFonts w:ascii="Carlito" w:eastAsia="Carlito" w:hAnsi="Carlito" w:cs="Carlito"/>
                <w:color w:val="000000"/>
                <w:sz w:val="20"/>
                <w:szCs w:val="20"/>
              </w:rPr>
            </w:pPr>
            <w:r>
              <w:rPr>
                <w:rFonts w:ascii="Carlito" w:eastAsia="Carlito" w:hAnsi="Carlito" w:cs="Carlito"/>
                <w:color w:val="000000"/>
                <w:sz w:val="20"/>
                <w:szCs w:val="20"/>
              </w:rPr>
              <w:t>Ö</w:t>
            </w:r>
            <w:r w:rsidRPr="00E350EF">
              <w:rPr>
                <w:rFonts w:ascii="Carlito" w:eastAsia="Carlito" w:hAnsi="Carlito" w:cs="Carlito"/>
                <w:color w:val="000000"/>
                <w:sz w:val="20"/>
                <w:szCs w:val="20"/>
              </w:rPr>
              <w:t xml:space="preserve">ğrencinin okul ortamında rehberlik hizmetlerinin doğrudan yürütülmesine katılımını sağlayarak, kuramsal bilgi, uygulama becerisi, etik farkındalık ve profesyonel kimlik gelişimi açısından alan öğretimine </w:t>
            </w:r>
            <w:r w:rsidRPr="00E350EF">
              <w:rPr>
                <w:rFonts w:ascii="Carlito" w:eastAsia="Carlito" w:hAnsi="Carlito" w:cs="Carlito"/>
                <w:b/>
                <w:bCs/>
                <w:color w:val="000000"/>
                <w:sz w:val="20"/>
                <w:szCs w:val="20"/>
              </w:rPr>
              <w:t>çok yüksek düzeyde katkı</w:t>
            </w:r>
            <w:r w:rsidRPr="00E350EF">
              <w:rPr>
                <w:rFonts w:ascii="Carlito" w:eastAsia="Carlito" w:hAnsi="Carlito" w:cs="Carlito"/>
                <w:color w:val="000000"/>
                <w:sz w:val="20"/>
                <w:szCs w:val="20"/>
              </w:rPr>
              <w:t xml:space="preserve"> sağlar. Bu ders sayesinde öğrenciler, mezuniyet öncesinde gerçek eğitim ortamlarında deneyim kazanarak </w:t>
            </w:r>
            <w:r w:rsidRPr="00E350EF">
              <w:rPr>
                <w:rFonts w:ascii="Carlito" w:eastAsia="Carlito" w:hAnsi="Carlito" w:cs="Carlito"/>
                <w:b/>
                <w:bCs/>
                <w:color w:val="000000"/>
                <w:sz w:val="20"/>
                <w:szCs w:val="20"/>
              </w:rPr>
              <w:t>etkin, yetkin ve profesyonel psikolojik danışman</w:t>
            </w:r>
            <w:r w:rsidRPr="00E350EF">
              <w:rPr>
                <w:rFonts w:ascii="Carlito" w:eastAsia="Carlito" w:hAnsi="Carlito" w:cs="Carlito"/>
                <w:color w:val="000000"/>
                <w:sz w:val="20"/>
                <w:szCs w:val="20"/>
              </w:rPr>
              <w:t xml:space="preserve"> kimliğini geliştirir.</w:t>
            </w:r>
          </w:p>
        </w:tc>
      </w:tr>
      <w:tr w:rsidR="0053441C" w14:paraId="339C032A" w14:textId="77777777">
        <w:trPr>
          <w:trHeight w:val="2567"/>
        </w:trPr>
        <w:tc>
          <w:tcPr>
            <w:tcW w:w="1418" w:type="dxa"/>
            <w:vAlign w:val="center"/>
          </w:tcPr>
          <w:p w14:paraId="2D21A017"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Derste İşlenen Konular</w:t>
            </w:r>
          </w:p>
        </w:tc>
        <w:tc>
          <w:tcPr>
            <w:tcW w:w="9081" w:type="dxa"/>
            <w:gridSpan w:val="5"/>
            <w:vAlign w:val="center"/>
          </w:tcPr>
          <w:p w14:paraId="7E075770"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14:paraId="0C7F805C" w14:textId="77777777">
              <w:trPr>
                <w:trHeight w:val="280"/>
              </w:trPr>
              <w:tc>
                <w:tcPr>
                  <w:tcW w:w="1054" w:type="dxa"/>
                </w:tcPr>
                <w:p w14:paraId="7AB24FA8" w14:textId="77777777" w:rsidR="0053441C" w:rsidRDefault="008E6CFA">
                  <w:pPr>
                    <w:jc w:val="both"/>
                  </w:pPr>
                  <w:r>
                    <w:rPr>
                      <w:sz w:val="20"/>
                      <w:szCs w:val="20"/>
                    </w:rPr>
                    <w:t>1. Hafta</w:t>
                  </w:r>
                </w:p>
              </w:tc>
              <w:tc>
                <w:tcPr>
                  <w:tcW w:w="8015" w:type="dxa"/>
                </w:tcPr>
                <w:p w14:paraId="25A6D67F" w14:textId="14A0F720" w:rsidR="0053441C" w:rsidRDefault="00A40432">
                  <w:pPr>
                    <w:jc w:val="both"/>
                  </w:pPr>
                  <w:r w:rsidRPr="00A40432">
                    <w:t>Dersin tanıtımı: kapsamı, önemi ve kurallar</w:t>
                  </w:r>
                </w:p>
              </w:tc>
            </w:tr>
            <w:tr w:rsidR="0053441C" w14:paraId="6CE875EA" w14:textId="77777777">
              <w:trPr>
                <w:trHeight w:val="269"/>
              </w:trPr>
              <w:tc>
                <w:tcPr>
                  <w:tcW w:w="1054" w:type="dxa"/>
                </w:tcPr>
                <w:p w14:paraId="126C0212" w14:textId="77777777" w:rsidR="0053441C" w:rsidRDefault="008E6CFA">
                  <w:pPr>
                    <w:jc w:val="both"/>
                  </w:pPr>
                  <w:r>
                    <w:rPr>
                      <w:sz w:val="20"/>
                      <w:szCs w:val="20"/>
                    </w:rPr>
                    <w:t>2. Hafta</w:t>
                  </w:r>
                </w:p>
              </w:tc>
              <w:tc>
                <w:tcPr>
                  <w:tcW w:w="8015" w:type="dxa"/>
                </w:tcPr>
                <w:p w14:paraId="54982C4D" w14:textId="7A9EDA12" w:rsidR="0053441C" w:rsidRDefault="00A40432">
                  <w:pPr>
                    <w:jc w:val="both"/>
                  </w:pPr>
                  <w:r w:rsidRPr="00A40432">
                    <w:t>Okula ilk ziyaret</w:t>
                  </w:r>
                </w:p>
              </w:tc>
            </w:tr>
            <w:tr w:rsidR="0053441C" w14:paraId="06F4E65A" w14:textId="77777777">
              <w:trPr>
                <w:trHeight w:val="280"/>
              </w:trPr>
              <w:tc>
                <w:tcPr>
                  <w:tcW w:w="1054" w:type="dxa"/>
                </w:tcPr>
                <w:p w14:paraId="2D007A16" w14:textId="77777777" w:rsidR="0053441C" w:rsidRDefault="008E6CFA">
                  <w:pPr>
                    <w:jc w:val="both"/>
                  </w:pPr>
                  <w:r>
                    <w:rPr>
                      <w:sz w:val="20"/>
                      <w:szCs w:val="20"/>
                    </w:rPr>
                    <w:t>3. Hafta</w:t>
                  </w:r>
                </w:p>
              </w:tc>
              <w:tc>
                <w:tcPr>
                  <w:tcW w:w="8015" w:type="dxa"/>
                </w:tcPr>
                <w:p w14:paraId="06585D03" w14:textId="0A5B6DAD" w:rsidR="0053441C" w:rsidRDefault="00A40432" w:rsidP="00A40432">
                  <w:pPr>
                    <w:jc w:val="both"/>
                  </w:pPr>
                  <w:r w:rsidRPr="00A40432">
                    <w:t>Rehberlik ve psikolojik danışma hizmetleri yönetmeliğinin incelenmesi</w:t>
                  </w:r>
                </w:p>
              </w:tc>
            </w:tr>
            <w:tr w:rsidR="0053441C" w14:paraId="7EF7A8A3" w14:textId="77777777">
              <w:trPr>
                <w:trHeight w:val="269"/>
              </w:trPr>
              <w:tc>
                <w:tcPr>
                  <w:tcW w:w="1054" w:type="dxa"/>
                </w:tcPr>
                <w:p w14:paraId="7C35CF40" w14:textId="77777777" w:rsidR="0053441C" w:rsidRDefault="008E6CFA">
                  <w:pPr>
                    <w:jc w:val="both"/>
                  </w:pPr>
                  <w:r>
                    <w:rPr>
                      <w:sz w:val="20"/>
                      <w:szCs w:val="20"/>
                    </w:rPr>
                    <w:t>4. Hafta</w:t>
                  </w:r>
                </w:p>
              </w:tc>
              <w:tc>
                <w:tcPr>
                  <w:tcW w:w="8015" w:type="dxa"/>
                </w:tcPr>
                <w:p w14:paraId="375CD22C" w14:textId="73E8D016" w:rsidR="0053441C" w:rsidRDefault="00A40432">
                  <w:pPr>
                    <w:jc w:val="both"/>
                  </w:pPr>
                  <w:r w:rsidRPr="00A40432">
                    <w:t>Okul rehberlik ve psikolojik danışma programının incelenmesi</w:t>
                  </w:r>
                </w:p>
              </w:tc>
            </w:tr>
            <w:tr w:rsidR="0053441C" w14:paraId="425F4AA1" w14:textId="77777777">
              <w:trPr>
                <w:trHeight w:val="280"/>
              </w:trPr>
              <w:tc>
                <w:tcPr>
                  <w:tcW w:w="1054" w:type="dxa"/>
                </w:tcPr>
                <w:p w14:paraId="7E0D806E" w14:textId="77777777" w:rsidR="0053441C" w:rsidRDefault="008E6CFA">
                  <w:pPr>
                    <w:jc w:val="both"/>
                  </w:pPr>
                  <w:r>
                    <w:rPr>
                      <w:sz w:val="20"/>
                      <w:szCs w:val="20"/>
                    </w:rPr>
                    <w:t>5. Hafta</w:t>
                  </w:r>
                </w:p>
              </w:tc>
              <w:tc>
                <w:tcPr>
                  <w:tcW w:w="8015" w:type="dxa"/>
                </w:tcPr>
                <w:p w14:paraId="6704E8AE" w14:textId="277BB954" w:rsidR="0053441C" w:rsidRDefault="00A40432">
                  <w:pPr>
                    <w:jc w:val="both"/>
                  </w:pPr>
                  <w:r w:rsidRPr="00A40432">
                    <w:t>Okul psikolojik danışma servisinin işleyişi hakkında bilgi sahibi olma</w:t>
                  </w:r>
                </w:p>
              </w:tc>
            </w:tr>
            <w:tr w:rsidR="0053441C" w14:paraId="0F0CA741" w14:textId="77777777">
              <w:trPr>
                <w:trHeight w:val="280"/>
              </w:trPr>
              <w:tc>
                <w:tcPr>
                  <w:tcW w:w="1054" w:type="dxa"/>
                </w:tcPr>
                <w:p w14:paraId="5CBEE026" w14:textId="77777777" w:rsidR="0053441C" w:rsidRDefault="008E6CFA">
                  <w:pPr>
                    <w:jc w:val="both"/>
                  </w:pPr>
                  <w:r>
                    <w:rPr>
                      <w:sz w:val="20"/>
                      <w:szCs w:val="20"/>
                    </w:rPr>
                    <w:t>6. Hafta</w:t>
                  </w:r>
                </w:p>
              </w:tc>
              <w:tc>
                <w:tcPr>
                  <w:tcW w:w="8015" w:type="dxa"/>
                </w:tcPr>
                <w:p w14:paraId="21A9ED98" w14:textId="4192E333" w:rsidR="0053441C" w:rsidRDefault="00A40432" w:rsidP="00A40432">
                  <w:pPr>
                    <w:jc w:val="both"/>
                  </w:pPr>
                  <w:r w:rsidRPr="00A40432">
                    <w:t>Okulda yapılan grup rehberliği etkinliklerini gözlemleme</w:t>
                  </w:r>
                </w:p>
              </w:tc>
            </w:tr>
            <w:tr w:rsidR="0053441C" w14:paraId="6552F326" w14:textId="77777777">
              <w:trPr>
                <w:trHeight w:val="269"/>
              </w:trPr>
              <w:tc>
                <w:tcPr>
                  <w:tcW w:w="1054" w:type="dxa"/>
                </w:tcPr>
                <w:p w14:paraId="73792394" w14:textId="77777777" w:rsidR="0053441C" w:rsidRDefault="008E6CFA">
                  <w:pPr>
                    <w:jc w:val="both"/>
                  </w:pPr>
                  <w:r>
                    <w:rPr>
                      <w:sz w:val="20"/>
                      <w:szCs w:val="20"/>
                    </w:rPr>
                    <w:t>7. Hafta</w:t>
                  </w:r>
                </w:p>
              </w:tc>
              <w:tc>
                <w:tcPr>
                  <w:tcW w:w="8015" w:type="dxa"/>
                </w:tcPr>
                <w:p w14:paraId="0956E319" w14:textId="0F98B0EC" w:rsidR="0053441C" w:rsidRDefault="00A40432">
                  <w:pPr>
                    <w:jc w:val="both"/>
                  </w:pPr>
                  <w:r w:rsidRPr="00A40432">
                    <w:t>Okul psikolojik danışmanının öğrencilerle olan ilişkisini gözlemleme</w:t>
                  </w:r>
                </w:p>
              </w:tc>
            </w:tr>
            <w:tr w:rsidR="0053441C" w14:paraId="72489D58" w14:textId="77777777">
              <w:trPr>
                <w:trHeight w:val="256"/>
              </w:trPr>
              <w:tc>
                <w:tcPr>
                  <w:tcW w:w="1054" w:type="dxa"/>
                </w:tcPr>
                <w:p w14:paraId="3A46D411" w14:textId="77777777" w:rsidR="0053441C" w:rsidRDefault="008E6CFA">
                  <w:pPr>
                    <w:jc w:val="both"/>
                  </w:pPr>
                  <w:r>
                    <w:rPr>
                      <w:sz w:val="20"/>
                      <w:szCs w:val="20"/>
                    </w:rPr>
                    <w:t>8. Hafta</w:t>
                  </w:r>
                </w:p>
              </w:tc>
              <w:tc>
                <w:tcPr>
                  <w:tcW w:w="8015" w:type="dxa"/>
                </w:tcPr>
                <w:p w14:paraId="4A427328" w14:textId="77777777" w:rsidR="0053441C" w:rsidRDefault="008E6CFA">
                  <w:pPr>
                    <w:jc w:val="both"/>
                  </w:pPr>
                  <w:r>
                    <w:rPr>
                      <w:sz w:val="20"/>
                      <w:szCs w:val="20"/>
                    </w:rPr>
                    <w:t>Ara Sınav Haftası</w:t>
                  </w:r>
                </w:p>
              </w:tc>
            </w:tr>
            <w:tr w:rsidR="0053441C" w14:paraId="445DFADA" w14:textId="77777777">
              <w:trPr>
                <w:trHeight w:val="269"/>
              </w:trPr>
              <w:tc>
                <w:tcPr>
                  <w:tcW w:w="1054" w:type="dxa"/>
                </w:tcPr>
                <w:p w14:paraId="66C934AC" w14:textId="77777777" w:rsidR="0053441C" w:rsidRDefault="008E6CFA">
                  <w:pPr>
                    <w:jc w:val="both"/>
                  </w:pPr>
                  <w:r>
                    <w:rPr>
                      <w:sz w:val="20"/>
                      <w:szCs w:val="20"/>
                    </w:rPr>
                    <w:t>9. Hafta</w:t>
                  </w:r>
                </w:p>
              </w:tc>
              <w:tc>
                <w:tcPr>
                  <w:tcW w:w="8015" w:type="dxa"/>
                </w:tcPr>
                <w:p w14:paraId="4FF6A67D" w14:textId="7D4278E6" w:rsidR="0053441C" w:rsidRDefault="00A40432">
                  <w:pPr>
                    <w:jc w:val="both"/>
                  </w:pPr>
                  <w:r w:rsidRPr="00A40432">
                    <w:t>Okul psikolojik danışmanının velilerle olan ilişkisini gözlemleme</w:t>
                  </w:r>
                </w:p>
              </w:tc>
            </w:tr>
            <w:tr w:rsidR="0053441C" w14:paraId="62335BB8" w14:textId="77777777">
              <w:trPr>
                <w:trHeight w:val="280"/>
              </w:trPr>
              <w:tc>
                <w:tcPr>
                  <w:tcW w:w="1054" w:type="dxa"/>
                </w:tcPr>
                <w:p w14:paraId="646D572F" w14:textId="77777777" w:rsidR="0053441C" w:rsidRDefault="008E6CFA">
                  <w:pPr>
                    <w:jc w:val="both"/>
                  </w:pPr>
                  <w:r>
                    <w:rPr>
                      <w:sz w:val="20"/>
                      <w:szCs w:val="20"/>
                    </w:rPr>
                    <w:lastRenderedPageBreak/>
                    <w:t>10. Hafta</w:t>
                  </w:r>
                </w:p>
              </w:tc>
              <w:tc>
                <w:tcPr>
                  <w:tcW w:w="8015" w:type="dxa"/>
                </w:tcPr>
                <w:p w14:paraId="51B685AF" w14:textId="31457FE5" w:rsidR="0053441C" w:rsidRDefault="00A40432">
                  <w:pPr>
                    <w:jc w:val="both"/>
                  </w:pPr>
                  <w:r w:rsidRPr="00A40432">
                    <w:t>Sınıf rehberlik programlarını inceleme</w:t>
                  </w:r>
                </w:p>
              </w:tc>
            </w:tr>
            <w:tr w:rsidR="0053441C" w14:paraId="246AAA27" w14:textId="77777777">
              <w:trPr>
                <w:trHeight w:val="280"/>
              </w:trPr>
              <w:tc>
                <w:tcPr>
                  <w:tcW w:w="1054" w:type="dxa"/>
                </w:tcPr>
                <w:p w14:paraId="6752972E" w14:textId="77777777" w:rsidR="0053441C" w:rsidRDefault="008E6CFA">
                  <w:pPr>
                    <w:jc w:val="both"/>
                  </w:pPr>
                  <w:r>
                    <w:rPr>
                      <w:sz w:val="20"/>
                      <w:szCs w:val="20"/>
                    </w:rPr>
                    <w:t>11. Hafta</w:t>
                  </w:r>
                </w:p>
              </w:tc>
              <w:tc>
                <w:tcPr>
                  <w:tcW w:w="8015" w:type="dxa"/>
                </w:tcPr>
                <w:p w14:paraId="667EAAC8" w14:textId="4231B117" w:rsidR="0053441C" w:rsidRDefault="00A40432">
                  <w:pPr>
                    <w:jc w:val="both"/>
                  </w:pPr>
                  <w:r w:rsidRPr="00A40432">
                    <w:t>Okulda uygulanan testler hakkında bilgi edinme</w:t>
                  </w:r>
                </w:p>
              </w:tc>
            </w:tr>
            <w:tr w:rsidR="0053441C" w14:paraId="6218E4AE" w14:textId="77777777">
              <w:trPr>
                <w:trHeight w:val="269"/>
              </w:trPr>
              <w:tc>
                <w:tcPr>
                  <w:tcW w:w="1054" w:type="dxa"/>
                </w:tcPr>
                <w:p w14:paraId="2B0E586F" w14:textId="77777777" w:rsidR="0053441C" w:rsidRDefault="008E6CFA">
                  <w:pPr>
                    <w:jc w:val="both"/>
                  </w:pPr>
                  <w:r>
                    <w:rPr>
                      <w:sz w:val="20"/>
                      <w:szCs w:val="20"/>
                    </w:rPr>
                    <w:t>12. Hafta</w:t>
                  </w:r>
                </w:p>
              </w:tc>
              <w:tc>
                <w:tcPr>
                  <w:tcW w:w="8015" w:type="dxa"/>
                </w:tcPr>
                <w:p w14:paraId="606371FD" w14:textId="6F00E987" w:rsidR="0053441C" w:rsidRDefault="00A40432">
                  <w:pPr>
                    <w:jc w:val="both"/>
                  </w:pPr>
                  <w:r w:rsidRPr="00A40432">
                    <w:t>Okulda uygulanan test dışı teknikler hakkında bilgi edinme</w:t>
                  </w:r>
                </w:p>
              </w:tc>
            </w:tr>
            <w:tr w:rsidR="0053441C" w14:paraId="1F4AA55D" w14:textId="77777777">
              <w:trPr>
                <w:trHeight w:val="280"/>
              </w:trPr>
              <w:tc>
                <w:tcPr>
                  <w:tcW w:w="1054" w:type="dxa"/>
                </w:tcPr>
                <w:p w14:paraId="7009C505" w14:textId="77777777" w:rsidR="0053441C" w:rsidRDefault="008E6CFA">
                  <w:pPr>
                    <w:jc w:val="both"/>
                  </w:pPr>
                  <w:r>
                    <w:rPr>
                      <w:sz w:val="20"/>
                      <w:szCs w:val="20"/>
                    </w:rPr>
                    <w:t>13. Hafta</w:t>
                  </w:r>
                </w:p>
              </w:tc>
              <w:tc>
                <w:tcPr>
                  <w:tcW w:w="8015" w:type="dxa"/>
                </w:tcPr>
                <w:p w14:paraId="41D83A8A" w14:textId="2CEEB5E1" w:rsidR="0053441C" w:rsidRDefault="00A40432">
                  <w:pPr>
                    <w:jc w:val="both"/>
                  </w:pPr>
                  <w:r w:rsidRPr="00A40432">
                    <w:t>Okulda yapılan önleyici rehberlik ve psikolojik danışma çalışmaları ile ilgili gözlem yapma</w:t>
                  </w:r>
                </w:p>
              </w:tc>
            </w:tr>
            <w:tr w:rsidR="0053441C" w14:paraId="44776449" w14:textId="77777777">
              <w:trPr>
                <w:trHeight w:val="269"/>
              </w:trPr>
              <w:tc>
                <w:tcPr>
                  <w:tcW w:w="1054" w:type="dxa"/>
                </w:tcPr>
                <w:p w14:paraId="0DB6A37A" w14:textId="77777777" w:rsidR="0053441C" w:rsidRDefault="008E6CFA">
                  <w:pPr>
                    <w:jc w:val="both"/>
                  </w:pPr>
                  <w:r>
                    <w:rPr>
                      <w:sz w:val="20"/>
                      <w:szCs w:val="20"/>
                    </w:rPr>
                    <w:t>14. Hafta</w:t>
                  </w:r>
                </w:p>
              </w:tc>
              <w:tc>
                <w:tcPr>
                  <w:tcW w:w="8015" w:type="dxa"/>
                </w:tcPr>
                <w:p w14:paraId="32AA25C2" w14:textId="31AAAFB8" w:rsidR="0053441C" w:rsidRDefault="00A40432">
                  <w:pPr>
                    <w:jc w:val="both"/>
                  </w:pPr>
                  <w:r w:rsidRPr="00A40432">
                    <w:t>Okulda öğrencilere, okul personeline ve velilere verilen seminerlere katılma</w:t>
                  </w:r>
                </w:p>
              </w:tc>
            </w:tr>
          </w:tbl>
          <w:p w14:paraId="5F615237" w14:textId="77777777" w:rsidR="0053441C" w:rsidRDefault="0053441C">
            <w:pPr>
              <w:jc w:val="both"/>
            </w:pPr>
          </w:p>
        </w:tc>
      </w:tr>
      <w:tr w:rsidR="0053441C" w14:paraId="6ABD76D3" w14:textId="77777777">
        <w:trPr>
          <w:trHeight w:val="2567"/>
        </w:trPr>
        <w:tc>
          <w:tcPr>
            <w:tcW w:w="1418" w:type="dxa"/>
            <w:vAlign w:val="center"/>
          </w:tcPr>
          <w:p w14:paraId="03322D6A"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lastRenderedPageBreak/>
              <w:t xml:space="preserve">Dersin </w:t>
            </w:r>
            <w:r>
              <w:rPr>
                <w:rFonts w:ascii="Carlito" w:eastAsia="Carlito" w:hAnsi="Carlito" w:cs="Carlito"/>
                <w:b/>
                <w:color w:val="000000"/>
                <w:sz w:val="16"/>
                <w:szCs w:val="16"/>
              </w:rPr>
              <w:t xml:space="preserve">Değerlendirilme </w:t>
            </w:r>
            <w:r>
              <w:rPr>
                <w:rFonts w:ascii="Carlito" w:eastAsia="Carlito" w:hAnsi="Carlito" w:cs="Carlito"/>
                <w:b/>
                <w:color w:val="000000"/>
                <w:sz w:val="20"/>
                <w:szCs w:val="20"/>
              </w:rPr>
              <w:t>Kriterleri</w:t>
            </w:r>
          </w:p>
        </w:tc>
        <w:tc>
          <w:tcPr>
            <w:tcW w:w="9081" w:type="dxa"/>
            <w:gridSpan w:val="5"/>
            <w:vAlign w:val="center"/>
          </w:tcPr>
          <w:p w14:paraId="3704F61A" w14:textId="77777777" w:rsidR="0053441C" w:rsidRDefault="0053441C">
            <w:pPr>
              <w:pBdr>
                <w:top w:val="nil"/>
                <w:left w:val="nil"/>
                <w:bottom w:val="nil"/>
                <w:right w:val="nil"/>
                <w:between w:val="nil"/>
              </w:pBdr>
              <w:spacing w:line="276" w:lineRule="auto"/>
              <w:rPr>
                <w:rFonts w:ascii="Carlito" w:eastAsia="Carlito" w:hAnsi="Carlito" w:cs="Carlito"/>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14:paraId="3923B6EC" w14:textId="77777777">
              <w:trPr>
                <w:trHeight w:val="404"/>
              </w:trPr>
              <w:tc>
                <w:tcPr>
                  <w:tcW w:w="3019" w:type="dxa"/>
                </w:tcPr>
                <w:p w14:paraId="54621EEF" w14:textId="77777777" w:rsidR="0053441C" w:rsidRDefault="008E6CFA">
                  <w:pPr>
                    <w:rPr>
                      <w:b/>
                      <w:sz w:val="20"/>
                      <w:szCs w:val="20"/>
                    </w:rPr>
                  </w:pPr>
                  <w:r>
                    <w:rPr>
                      <w:b/>
                      <w:color w:val="3B3A36"/>
                      <w:sz w:val="20"/>
                      <w:szCs w:val="20"/>
                    </w:rPr>
                    <w:t>Yarıyıl Çalışmaları</w:t>
                  </w:r>
                </w:p>
              </w:tc>
              <w:tc>
                <w:tcPr>
                  <w:tcW w:w="3019" w:type="dxa"/>
                </w:tcPr>
                <w:p w14:paraId="53499F59" w14:textId="77777777" w:rsidR="0053441C" w:rsidRDefault="008E6CFA">
                  <w:pPr>
                    <w:rPr>
                      <w:b/>
                      <w:sz w:val="20"/>
                      <w:szCs w:val="20"/>
                    </w:rPr>
                  </w:pPr>
                  <w:r>
                    <w:rPr>
                      <w:b/>
                      <w:color w:val="3B3A36"/>
                      <w:sz w:val="20"/>
                      <w:szCs w:val="20"/>
                    </w:rPr>
                    <w:t>Sayısı</w:t>
                  </w:r>
                </w:p>
              </w:tc>
              <w:tc>
                <w:tcPr>
                  <w:tcW w:w="3020" w:type="dxa"/>
                </w:tcPr>
                <w:p w14:paraId="4A730215" w14:textId="77777777" w:rsidR="0053441C" w:rsidRDefault="008E6CFA">
                  <w:pPr>
                    <w:rPr>
                      <w:b/>
                      <w:sz w:val="20"/>
                      <w:szCs w:val="20"/>
                    </w:rPr>
                  </w:pPr>
                  <w:r>
                    <w:rPr>
                      <w:b/>
                      <w:color w:val="3B3A36"/>
                      <w:sz w:val="20"/>
                      <w:szCs w:val="20"/>
                    </w:rPr>
                    <w:t>Katkı %</w:t>
                  </w:r>
                </w:p>
              </w:tc>
            </w:tr>
            <w:tr w:rsidR="0053441C" w14:paraId="6FC1671E" w14:textId="77777777">
              <w:trPr>
                <w:trHeight w:val="384"/>
              </w:trPr>
              <w:tc>
                <w:tcPr>
                  <w:tcW w:w="3019" w:type="dxa"/>
                </w:tcPr>
                <w:p w14:paraId="2A2D46AA" w14:textId="77777777" w:rsidR="0053441C" w:rsidRDefault="008E6CFA">
                  <w:pPr>
                    <w:rPr>
                      <w:sz w:val="20"/>
                      <w:szCs w:val="20"/>
                    </w:rPr>
                  </w:pPr>
                  <w:r>
                    <w:rPr>
                      <w:color w:val="3A3A3A"/>
                      <w:sz w:val="20"/>
                      <w:szCs w:val="20"/>
                    </w:rPr>
                    <w:t>Ara Sınav</w:t>
                  </w:r>
                </w:p>
              </w:tc>
              <w:tc>
                <w:tcPr>
                  <w:tcW w:w="3019" w:type="dxa"/>
                </w:tcPr>
                <w:p w14:paraId="25FCB3D0" w14:textId="596E7CC2" w:rsidR="0053441C" w:rsidRDefault="004208C6">
                  <w:pPr>
                    <w:rPr>
                      <w:sz w:val="20"/>
                      <w:szCs w:val="20"/>
                    </w:rPr>
                  </w:pPr>
                  <w:r>
                    <w:rPr>
                      <w:sz w:val="20"/>
                      <w:szCs w:val="20"/>
                    </w:rPr>
                    <w:t>0</w:t>
                  </w:r>
                </w:p>
              </w:tc>
              <w:tc>
                <w:tcPr>
                  <w:tcW w:w="3020" w:type="dxa"/>
                </w:tcPr>
                <w:p w14:paraId="6A8AF40C" w14:textId="30D8FC78" w:rsidR="0053441C" w:rsidRDefault="008E6CFA">
                  <w:pPr>
                    <w:rPr>
                      <w:sz w:val="20"/>
                      <w:szCs w:val="20"/>
                    </w:rPr>
                  </w:pPr>
                  <w:proofErr w:type="gramStart"/>
                  <w:r>
                    <w:rPr>
                      <w:color w:val="3B3A36"/>
                      <w:sz w:val="20"/>
                      <w:szCs w:val="20"/>
                    </w:rPr>
                    <w:t>%</w:t>
                  </w:r>
                  <w:r w:rsidR="004208C6">
                    <w:rPr>
                      <w:color w:val="3B3A36"/>
                      <w:sz w:val="20"/>
                      <w:szCs w:val="20"/>
                    </w:rPr>
                    <w:t>0</w:t>
                  </w:r>
                  <w:proofErr w:type="gramEnd"/>
                </w:p>
              </w:tc>
            </w:tr>
            <w:tr w:rsidR="0053441C" w14:paraId="486123C4" w14:textId="77777777">
              <w:trPr>
                <w:trHeight w:val="404"/>
              </w:trPr>
              <w:tc>
                <w:tcPr>
                  <w:tcW w:w="3019" w:type="dxa"/>
                </w:tcPr>
                <w:p w14:paraId="699DE647" w14:textId="77777777" w:rsidR="0053441C" w:rsidRDefault="008E6CFA">
                  <w:pPr>
                    <w:rPr>
                      <w:sz w:val="20"/>
                      <w:szCs w:val="20"/>
                    </w:rPr>
                  </w:pPr>
                  <w:r>
                    <w:rPr>
                      <w:color w:val="3A3A3A"/>
                      <w:sz w:val="20"/>
                      <w:szCs w:val="20"/>
                    </w:rPr>
                    <w:t>Kısa Sınav</w:t>
                  </w:r>
                </w:p>
              </w:tc>
              <w:tc>
                <w:tcPr>
                  <w:tcW w:w="3019" w:type="dxa"/>
                </w:tcPr>
                <w:p w14:paraId="69981FB6" w14:textId="7C8ECBF6" w:rsidR="0053441C" w:rsidRDefault="00A40432">
                  <w:pPr>
                    <w:rPr>
                      <w:sz w:val="20"/>
                      <w:szCs w:val="20"/>
                    </w:rPr>
                  </w:pPr>
                  <w:r>
                    <w:rPr>
                      <w:sz w:val="20"/>
                      <w:szCs w:val="20"/>
                    </w:rPr>
                    <w:t>0</w:t>
                  </w:r>
                </w:p>
              </w:tc>
              <w:tc>
                <w:tcPr>
                  <w:tcW w:w="3020" w:type="dxa"/>
                </w:tcPr>
                <w:p w14:paraId="0C0574DE" w14:textId="76EE2596" w:rsidR="0053441C" w:rsidRDefault="008E6CFA">
                  <w:pPr>
                    <w:rPr>
                      <w:sz w:val="20"/>
                      <w:szCs w:val="20"/>
                    </w:rPr>
                  </w:pPr>
                  <w:proofErr w:type="gramStart"/>
                  <w:r>
                    <w:rPr>
                      <w:color w:val="3B3A36"/>
                      <w:sz w:val="20"/>
                      <w:szCs w:val="20"/>
                    </w:rPr>
                    <w:t>%</w:t>
                  </w:r>
                  <w:r w:rsidR="00A40432">
                    <w:rPr>
                      <w:color w:val="3B3A36"/>
                      <w:sz w:val="20"/>
                      <w:szCs w:val="20"/>
                    </w:rPr>
                    <w:t>0</w:t>
                  </w:r>
                  <w:proofErr w:type="gramEnd"/>
                </w:p>
              </w:tc>
            </w:tr>
            <w:tr w:rsidR="0053441C" w14:paraId="0202F477" w14:textId="77777777">
              <w:trPr>
                <w:trHeight w:val="384"/>
              </w:trPr>
              <w:tc>
                <w:tcPr>
                  <w:tcW w:w="3019" w:type="dxa"/>
                </w:tcPr>
                <w:p w14:paraId="51A5FC1B" w14:textId="77777777" w:rsidR="0053441C" w:rsidRDefault="008E6CFA">
                  <w:pPr>
                    <w:rPr>
                      <w:sz w:val="20"/>
                      <w:szCs w:val="20"/>
                    </w:rPr>
                  </w:pPr>
                  <w:r>
                    <w:rPr>
                      <w:color w:val="3A3A3A"/>
                      <w:sz w:val="20"/>
                      <w:szCs w:val="20"/>
                    </w:rPr>
                    <w:t>Ödev</w:t>
                  </w:r>
                </w:p>
              </w:tc>
              <w:tc>
                <w:tcPr>
                  <w:tcW w:w="3019" w:type="dxa"/>
                </w:tcPr>
                <w:p w14:paraId="67C572D8" w14:textId="0D339528" w:rsidR="0053441C" w:rsidRDefault="00A40432">
                  <w:pPr>
                    <w:rPr>
                      <w:sz w:val="20"/>
                      <w:szCs w:val="20"/>
                    </w:rPr>
                  </w:pPr>
                  <w:r>
                    <w:rPr>
                      <w:sz w:val="20"/>
                      <w:szCs w:val="20"/>
                    </w:rPr>
                    <w:t>0</w:t>
                  </w:r>
                </w:p>
              </w:tc>
              <w:tc>
                <w:tcPr>
                  <w:tcW w:w="3020" w:type="dxa"/>
                </w:tcPr>
                <w:p w14:paraId="1CD3BCE9" w14:textId="0B271F73" w:rsidR="0053441C" w:rsidRDefault="008E6CFA">
                  <w:pPr>
                    <w:rPr>
                      <w:sz w:val="20"/>
                      <w:szCs w:val="20"/>
                    </w:rPr>
                  </w:pPr>
                  <w:proofErr w:type="gramStart"/>
                  <w:r>
                    <w:rPr>
                      <w:color w:val="3B3A36"/>
                      <w:sz w:val="20"/>
                      <w:szCs w:val="20"/>
                    </w:rPr>
                    <w:t>%</w:t>
                  </w:r>
                  <w:r w:rsidR="00A40432">
                    <w:rPr>
                      <w:color w:val="3B3A36"/>
                      <w:sz w:val="20"/>
                      <w:szCs w:val="20"/>
                    </w:rPr>
                    <w:t>0</w:t>
                  </w:r>
                  <w:proofErr w:type="gramEnd"/>
                </w:p>
              </w:tc>
            </w:tr>
            <w:tr w:rsidR="0053441C" w14:paraId="426E7C3A" w14:textId="77777777">
              <w:trPr>
                <w:trHeight w:val="404"/>
              </w:trPr>
              <w:tc>
                <w:tcPr>
                  <w:tcW w:w="3019" w:type="dxa"/>
                </w:tcPr>
                <w:p w14:paraId="46692716" w14:textId="77777777" w:rsidR="0053441C" w:rsidRDefault="008E6CFA">
                  <w:pPr>
                    <w:rPr>
                      <w:sz w:val="20"/>
                      <w:szCs w:val="20"/>
                    </w:rPr>
                  </w:pPr>
                  <w:r>
                    <w:rPr>
                      <w:color w:val="3A3A3A"/>
                      <w:sz w:val="20"/>
                      <w:szCs w:val="20"/>
                    </w:rPr>
                    <w:t>Devam</w:t>
                  </w:r>
                </w:p>
              </w:tc>
              <w:tc>
                <w:tcPr>
                  <w:tcW w:w="3019" w:type="dxa"/>
                </w:tcPr>
                <w:p w14:paraId="4B0D5721" w14:textId="0EEDCB84" w:rsidR="0053441C" w:rsidRDefault="00A40432">
                  <w:pPr>
                    <w:rPr>
                      <w:sz w:val="20"/>
                      <w:szCs w:val="20"/>
                    </w:rPr>
                  </w:pPr>
                  <w:r>
                    <w:rPr>
                      <w:sz w:val="20"/>
                      <w:szCs w:val="20"/>
                    </w:rPr>
                    <w:t>0</w:t>
                  </w:r>
                </w:p>
              </w:tc>
              <w:tc>
                <w:tcPr>
                  <w:tcW w:w="3020" w:type="dxa"/>
                </w:tcPr>
                <w:p w14:paraId="59D45930" w14:textId="27A1F455" w:rsidR="0053441C" w:rsidRDefault="008E6CFA">
                  <w:pPr>
                    <w:rPr>
                      <w:sz w:val="20"/>
                      <w:szCs w:val="20"/>
                    </w:rPr>
                  </w:pPr>
                  <w:proofErr w:type="gramStart"/>
                  <w:r>
                    <w:rPr>
                      <w:color w:val="3B3A36"/>
                      <w:sz w:val="20"/>
                      <w:szCs w:val="20"/>
                    </w:rPr>
                    <w:t>%</w:t>
                  </w:r>
                  <w:r w:rsidR="00A40432">
                    <w:rPr>
                      <w:color w:val="3B3A36"/>
                      <w:sz w:val="20"/>
                      <w:szCs w:val="20"/>
                    </w:rPr>
                    <w:t>0</w:t>
                  </w:r>
                  <w:proofErr w:type="gramEnd"/>
                </w:p>
              </w:tc>
            </w:tr>
            <w:tr w:rsidR="0053441C" w14:paraId="41E7464C" w14:textId="77777777">
              <w:trPr>
                <w:trHeight w:val="384"/>
              </w:trPr>
              <w:tc>
                <w:tcPr>
                  <w:tcW w:w="3019" w:type="dxa"/>
                </w:tcPr>
                <w:p w14:paraId="23A0853A" w14:textId="77777777" w:rsidR="0053441C" w:rsidRDefault="008E6CFA">
                  <w:pPr>
                    <w:rPr>
                      <w:sz w:val="20"/>
                      <w:szCs w:val="20"/>
                    </w:rPr>
                  </w:pPr>
                  <w:r>
                    <w:rPr>
                      <w:color w:val="3A3A3A"/>
                      <w:sz w:val="20"/>
                      <w:szCs w:val="20"/>
                    </w:rPr>
                    <w:t>Uygulama</w:t>
                  </w:r>
                </w:p>
              </w:tc>
              <w:tc>
                <w:tcPr>
                  <w:tcW w:w="3019" w:type="dxa"/>
                </w:tcPr>
                <w:p w14:paraId="6023D8D6" w14:textId="17AF4424" w:rsidR="0053441C" w:rsidRDefault="004208C6">
                  <w:pPr>
                    <w:rPr>
                      <w:sz w:val="20"/>
                      <w:szCs w:val="20"/>
                    </w:rPr>
                  </w:pPr>
                  <w:r>
                    <w:rPr>
                      <w:sz w:val="20"/>
                      <w:szCs w:val="20"/>
                    </w:rPr>
                    <w:t>1</w:t>
                  </w:r>
                </w:p>
              </w:tc>
              <w:tc>
                <w:tcPr>
                  <w:tcW w:w="3020" w:type="dxa"/>
                </w:tcPr>
                <w:p w14:paraId="5A42709E" w14:textId="149DF3DE" w:rsidR="0053441C" w:rsidRDefault="008E6CFA">
                  <w:pPr>
                    <w:rPr>
                      <w:sz w:val="20"/>
                      <w:szCs w:val="20"/>
                    </w:rPr>
                  </w:pPr>
                  <w:proofErr w:type="gramStart"/>
                  <w:r>
                    <w:rPr>
                      <w:color w:val="3B3A36"/>
                      <w:sz w:val="20"/>
                      <w:szCs w:val="20"/>
                    </w:rPr>
                    <w:t>%</w:t>
                  </w:r>
                  <w:r w:rsidR="004208C6">
                    <w:rPr>
                      <w:color w:val="3B3A36"/>
                      <w:sz w:val="20"/>
                      <w:szCs w:val="20"/>
                    </w:rPr>
                    <w:t>100</w:t>
                  </w:r>
                  <w:proofErr w:type="gramEnd"/>
                </w:p>
              </w:tc>
            </w:tr>
            <w:tr w:rsidR="0053441C" w14:paraId="67BB0BAA" w14:textId="77777777">
              <w:trPr>
                <w:trHeight w:val="404"/>
              </w:trPr>
              <w:tc>
                <w:tcPr>
                  <w:tcW w:w="3019" w:type="dxa"/>
                </w:tcPr>
                <w:p w14:paraId="6080B6D6" w14:textId="77777777" w:rsidR="0053441C" w:rsidRDefault="008E6CFA">
                  <w:pPr>
                    <w:rPr>
                      <w:sz w:val="20"/>
                      <w:szCs w:val="20"/>
                    </w:rPr>
                  </w:pPr>
                  <w:r>
                    <w:rPr>
                      <w:color w:val="3A3A3A"/>
                      <w:sz w:val="20"/>
                      <w:szCs w:val="20"/>
                    </w:rPr>
                    <w:t>Proje</w:t>
                  </w:r>
                </w:p>
              </w:tc>
              <w:tc>
                <w:tcPr>
                  <w:tcW w:w="3019" w:type="dxa"/>
                </w:tcPr>
                <w:p w14:paraId="44F318CB" w14:textId="7ACF406E" w:rsidR="0053441C" w:rsidRDefault="00A40432">
                  <w:pPr>
                    <w:rPr>
                      <w:sz w:val="20"/>
                      <w:szCs w:val="20"/>
                    </w:rPr>
                  </w:pPr>
                  <w:r>
                    <w:rPr>
                      <w:sz w:val="20"/>
                      <w:szCs w:val="20"/>
                    </w:rPr>
                    <w:t>0</w:t>
                  </w:r>
                </w:p>
              </w:tc>
              <w:tc>
                <w:tcPr>
                  <w:tcW w:w="3020" w:type="dxa"/>
                </w:tcPr>
                <w:p w14:paraId="3D0AF08C" w14:textId="111144C6" w:rsidR="0053441C" w:rsidRDefault="008E6CFA">
                  <w:pPr>
                    <w:rPr>
                      <w:sz w:val="20"/>
                      <w:szCs w:val="20"/>
                    </w:rPr>
                  </w:pPr>
                  <w:proofErr w:type="gramStart"/>
                  <w:r>
                    <w:rPr>
                      <w:color w:val="3B3A36"/>
                      <w:sz w:val="20"/>
                      <w:szCs w:val="20"/>
                    </w:rPr>
                    <w:t>%</w:t>
                  </w:r>
                  <w:r w:rsidR="00A40432">
                    <w:rPr>
                      <w:color w:val="3B3A36"/>
                      <w:sz w:val="20"/>
                      <w:szCs w:val="20"/>
                    </w:rPr>
                    <w:t>0</w:t>
                  </w:r>
                  <w:proofErr w:type="gramEnd"/>
                </w:p>
              </w:tc>
            </w:tr>
            <w:tr w:rsidR="0053441C" w14:paraId="2F356727" w14:textId="77777777">
              <w:trPr>
                <w:trHeight w:val="384"/>
              </w:trPr>
              <w:tc>
                <w:tcPr>
                  <w:tcW w:w="3019" w:type="dxa"/>
                </w:tcPr>
                <w:p w14:paraId="0DBB6CAD" w14:textId="77777777" w:rsidR="0053441C" w:rsidRDefault="008E6CFA">
                  <w:pPr>
                    <w:rPr>
                      <w:sz w:val="20"/>
                      <w:szCs w:val="20"/>
                    </w:rPr>
                  </w:pPr>
                  <w:r>
                    <w:rPr>
                      <w:color w:val="3A3A3A"/>
                      <w:sz w:val="20"/>
                      <w:szCs w:val="20"/>
                    </w:rPr>
                    <w:t>Yarıyıl Sonu Sınavı</w:t>
                  </w:r>
                </w:p>
              </w:tc>
              <w:tc>
                <w:tcPr>
                  <w:tcW w:w="3019" w:type="dxa"/>
                </w:tcPr>
                <w:p w14:paraId="6A44DC3F" w14:textId="00E8FE9E" w:rsidR="0053441C" w:rsidRDefault="004208C6">
                  <w:pPr>
                    <w:rPr>
                      <w:sz w:val="20"/>
                      <w:szCs w:val="20"/>
                    </w:rPr>
                  </w:pPr>
                  <w:r>
                    <w:rPr>
                      <w:sz w:val="20"/>
                      <w:szCs w:val="20"/>
                    </w:rPr>
                    <w:t>0</w:t>
                  </w:r>
                </w:p>
              </w:tc>
              <w:tc>
                <w:tcPr>
                  <w:tcW w:w="3020" w:type="dxa"/>
                </w:tcPr>
                <w:p w14:paraId="6EC24DF3" w14:textId="12F9E4A9" w:rsidR="0053441C" w:rsidRDefault="008E6CFA">
                  <w:pPr>
                    <w:rPr>
                      <w:sz w:val="20"/>
                      <w:szCs w:val="20"/>
                    </w:rPr>
                  </w:pPr>
                  <w:proofErr w:type="gramStart"/>
                  <w:r>
                    <w:rPr>
                      <w:sz w:val="20"/>
                      <w:szCs w:val="20"/>
                    </w:rPr>
                    <w:t>%</w:t>
                  </w:r>
                  <w:r w:rsidR="004208C6">
                    <w:rPr>
                      <w:sz w:val="20"/>
                      <w:szCs w:val="20"/>
                    </w:rPr>
                    <w:t>0</w:t>
                  </w:r>
                  <w:proofErr w:type="gramEnd"/>
                </w:p>
              </w:tc>
            </w:tr>
            <w:tr w:rsidR="0053441C" w14:paraId="1F9A3C33" w14:textId="77777777">
              <w:trPr>
                <w:trHeight w:val="404"/>
              </w:trPr>
              <w:tc>
                <w:tcPr>
                  <w:tcW w:w="3019" w:type="dxa"/>
                </w:tcPr>
                <w:p w14:paraId="2EC31105" w14:textId="77777777" w:rsidR="0053441C" w:rsidRDefault="008E6CFA">
                  <w:pPr>
                    <w:rPr>
                      <w:b/>
                      <w:sz w:val="20"/>
                      <w:szCs w:val="20"/>
                    </w:rPr>
                  </w:pPr>
                  <w:r>
                    <w:rPr>
                      <w:b/>
                      <w:sz w:val="20"/>
                      <w:szCs w:val="20"/>
                    </w:rPr>
                    <w:t>Toplam</w:t>
                  </w:r>
                </w:p>
              </w:tc>
              <w:tc>
                <w:tcPr>
                  <w:tcW w:w="3019" w:type="dxa"/>
                </w:tcPr>
                <w:p w14:paraId="0C70BC18" w14:textId="77777777" w:rsidR="0053441C" w:rsidRDefault="0053441C">
                  <w:pPr>
                    <w:rPr>
                      <w:b/>
                      <w:sz w:val="20"/>
                      <w:szCs w:val="20"/>
                    </w:rPr>
                  </w:pPr>
                </w:p>
              </w:tc>
              <w:tc>
                <w:tcPr>
                  <w:tcW w:w="3020" w:type="dxa"/>
                </w:tcPr>
                <w:p w14:paraId="5BEC9EF0" w14:textId="77777777" w:rsidR="0053441C" w:rsidRDefault="008E6CFA">
                  <w:pPr>
                    <w:rPr>
                      <w:b/>
                      <w:sz w:val="20"/>
                      <w:szCs w:val="20"/>
                    </w:rPr>
                  </w:pPr>
                  <w:proofErr w:type="gramStart"/>
                  <w:r>
                    <w:rPr>
                      <w:b/>
                      <w:sz w:val="20"/>
                      <w:szCs w:val="20"/>
                    </w:rPr>
                    <w:t>%100</w:t>
                  </w:r>
                  <w:proofErr w:type="gramEnd"/>
                </w:p>
              </w:tc>
            </w:tr>
          </w:tbl>
          <w:p w14:paraId="7B04304A" w14:textId="77777777" w:rsidR="0053441C" w:rsidRDefault="0053441C">
            <w:pPr>
              <w:jc w:val="both"/>
              <w:rPr>
                <w:sz w:val="20"/>
                <w:szCs w:val="20"/>
              </w:rPr>
            </w:pPr>
          </w:p>
        </w:tc>
      </w:tr>
      <w:tr w:rsidR="0053441C" w14:paraId="6D68E6CF" w14:textId="77777777">
        <w:trPr>
          <w:trHeight w:val="2567"/>
        </w:trPr>
        <w:tc>
          <w:tcPr>
            <w:tcW w:w="1418" w:type="dxa"/>
            <w:vAlign w:val="center"/>
          </w:tcPr>
          <w:p w14:paraId="018464E2" w14:textId="77777777" w:rsidR="0053441C" w:rsidRDefault="008E6CFA">
            <w:pPr>
              <w:pBdr>
                <w:top w:val="nil"/>
                <w:left w:val="nil"/>
                <w:bottom w:val="nil"/>
                <w:right w:val="nil"/>
                <w:between w:val="nil"/>
              </w:pBdr>
              <w:ind w:right="359"/>
              <w:jc w:val="center"/>
              <w:rPr>
                <w:rFonts w:ascii="Carlito" w:eastAsia="Carlito" w:hAnsi="Carlito" w:cs="Carlito"/>
                <w:b/>
                <w:color w:val="000000"/>
                <w:sz w:val="20"/>
                <w:szCs w:val="20"/>
              </w:rPr>
            </w:pPr>
            <w:r>
              <w:rPr>
                <w:rFonts w:ascii="Carlito" w:eastAsia="Carlito" w:hAnsi="Carlito" w:cs="Carlito"/>
                <w:b/>
                <w:color w:val="000000"/>
                <w:sz w:val="20"/>
                <w:szCs w:val="20"/>
              </w:rPr>
              <w:t>Engellilik Politikası</w:t>
            </w:r>
          </w:p>
        </w:tc>
        <w:tc>
          <w:tcPr>
            <w:tcW w:w="9081" w:type="dxa"/>
            <w:gridSpan w:val="5"/>
            <w:vAlign w:val="center"/>
          </w:tcPr>
          <w:p w14:paraId="4F1ED89D" w14:textId="77777777" w:rsidR="0053441C" w:rsidRDefault="008E6CFA" w:rsidP="008E6CFA">
            <w:pPr>
              <w:spacing w:line="360" w:lineRule="auto"/>
              <w:jc w:val="both"/>
              <w:rPr>
                <w:sz w:val="18"/>
                <w:szCs w:val="18"/>
              </w:rPr>
            </w:pPr>
            <w:r>
              <w:rPr>
                <w:sz w:val="18"/>
                <w:szCs w:val="18"/>
              </w:rPr>
              <w:t xml:space="preserve">Bu dersteki performansınızı etkileyebilecek belgelenmiş bir engeliniz (görme, işitme veya fiziksel engel vb.) varsa, bu dersin tüm gereksinimlerini eşit bir şekilde karşılamak için makul koşulları ayarlamak üzere KİYÜ Engelsiz Üniversite Birimi </w:t>
            </w:r>
            <w:r w:rsidRPr="008E6CFA">
              <w:rPr>
                <w:sz w:val="18"/>
                <w:szCs w:val="18"/>
              </w:rPr>
              <w:t>(http://engelsiz.kilis.edu.tr/)</w:t>
            </w:r>
            <w:r>
              <w:rPr>
                <w:sz w:val="18"/>
                <w:szCs w:val="18"/>
              </w:rPr>
              <w:t xml:space="preserve">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C6B8E74" w14:textId="237C646F" w:rsidR="0053441C" w:rsidRDefault="003B2132" w:rsidP="003B2132">
      <w:pPr>
        <w:pBdr>
          <w:top w:val="nil"/>
          <w:left w:val="nil"/>
          <w:bottom w:val="nil"/>
          <w:right w:val="nil"/>
          <w:between w:val="nil"/>
        </w:pBdr>
        <w:ind w:right="359"/>
        <w:rPr>
          <w:rFonts w:ascii="Carlito" w:eastAsia="Carlito" w:hAnsi="Carlito" w:cs="Carlito"/>
          <w:b/>
          <w:color w:val="000000"/>
          <w:sz w:val="20"/>
          <w:szCs w:val="20"/>
        </w:rPr>
      </w:pPr>
      <w:r w:rsidRPr="003B2132">
        <w:rPr>
          <w:rFonts w:ascii="Carlito" w:eastAsia="Carlito" w:hAnsi="Carlito" w:cs="Carlito"/>
          <w:b/>
          <w:color w:val="000000"/>
          <w:sz w:val="20"/>
          <w:szCs w:val="20"/>
        </w:rPr>
        <w:t>Dersin Öğrenme Çıktılarının Programın Öğrenme Çıktılarına Katkıları</w:t>
      </w:r>
    </w:p>
    <w:p w14:paraId="5CB1DC15" w14:textId="5664A5ED" w:rsidR="003B2132" w:rsidRDefault="003B2132" w:rsidP="003B2132">
      <w:pPr>
        <w:pBdr>
          <w:top w:val="nil"/>
          <w:left w:val="nil"/>
          <w:bottom w:val="nil"/>
          <w:right w:val="nil"/>
          <w:between w:val="nil"/>
        </w:pBdr>
        <w:ind w:right="359"/>
        <w:rPr>
          <w:rFonts w:ascii="Carlito" w:eastAsia="Carlito" w:hAnsi="Carlito" w:cs="Carlito"/>
          <w:b/>
          <w:color w:val="000000"/>
          <w:sz w:val="20"/>
          <w:szCs w:val="20"/>
          <w:lang w:val="tr-TR"/>
        </w:rPr>
      </w:pPr>
      <w:r w:rsidRPr="003B2132">
        <w:rPr>
          <w:rFonts w:ascii="Carlito" w:eastAsia="Carlito" w:hAnsi="Carlito" w:cs="Carlito"/>
          <w:b/>
          <w:color w:val="000000"/>
          <w:sz w:val="20"/>
          <w:szCs w:val="20"/>
          <w:lang w:val="tr-TR"/>
        </w:rPr>
        <w:t>Katkı Düzeyi: 1: Çok Düşük 2: Düşük 3: Orta 4: Yüksek 5: Çok yüksek</w:t>
      </w:r>
    </w:p>
    <w:tbl>
      <w:tblPr>
        <w:tblStyle w:val="TabloKlavuzu"/>
        <w:tblW w:w="0" w:type="auto"/>
        <w:tblLook w:val="04A0" w:firstRow="1" w:lastRow="0" w:firstColumn="1" w:lastColumn="0" w:noHBand="0" w:noVBand="1"/>
      </w:tblPr>
      <w:tblGrid>
        <w:gridCol w:w="984"/>
        <w:gridCol w:w="688"/>
        <w:gridCol w:w="733"/>
        <w:gridCol w:w="733"/>
        <w:gridCol w:w="733"/>
        <w:gridCol w:w="733"/>
        <w:gridCol w:w="732"/>
        <w:gridCol w:w="732"/>
        <w:gridCol w:w="732"/>
        <w:gridCol w:w="732"/>
        <w:gridCol w:w="732"/>
        <w:gridCol w:w="732"/>
        <w:gridCol w:w="732"/>
        <w:gridCol w:w="732"/>
      </w:tblGrid>
      <w:tr w:rsidR="003B2132" w14:paraId="22B5202D" w14:textId="77777777" w:rsidTr="003B2132">
        <w:trPr>
          <w:cantSplit/>
          <w:trHeight w:val="800"/>
        </w:trPr>
        <w:tc>
          <w:tcPr>
            <w:tcW w:w="988" w:type="dxa"/>
            <w:textDirection w:val="btLr"/>
          </w:tcPr>
          <w:p w14:paraId="53C30D0C" w14:textId="77777777" w:rsidR="003B2132" w:rsidRDefault="003B2132" w:rsidP="003B2132">
            <w:pPr>
              <w:ind w:left="113" w:right="359"/>
              <w:rPr>
                <w:rFonts w:ascii="Carlito" w:eastAsia="Carlito" w:hAnsi="Carlito" w:cs="Carlito"/>
                <w:b/>
                <w:color w:val="000000"/>
                <w:sz w:val="20"/>
                <w:szCs w:val="20"/>
              </w:rPr>
            </w:pPr>
          </w:p>
        </w:tc>
        <w:tc>
          <w:tcPr>
            <w:tcW w:w="592" w:type="dxa"/>
            <w:textDirection w:val="btLr"/>
          </w:tcPr>
          <w:p w14:paraId="7CD86005" w14:textId="7E5E1C0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P01</w:t>
            </w:r>
          </w:p>
        </w:tc>
        <w:tc>
          <w:tcPr>
            <w:tcW w:w="740" w:type="dxa"/>
            <w:textDirection w:val="btLr"/>
          </w:tcPr>
          <w:p w14:paraId="13E897C8" w14:textId="29DD7849"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P02</w:t>
            </w:r>
          </w:p>
        </w:tc>
        <w:tc>
          <w:tcPr>
            <w:tcW w:w="740" w:type="dxa"/>
            <w:textDirection w:val="btLr"/>
          </w:tcPr>
          <w:p w14:paraId="5D137FCA" w14:textId="5EF2AAF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P03</w:t>
            </w:r>
          </w:p>
        </w:tc>
        <w:tc>
          <w:tcPr>
            <w:tcW w:w="740" w:type="dxa"/>
            <w:textDirection w:val="btLr"/>
          </w:tcPr>
          <w:p w14:paraId="501A41B2" w14:textId="62DC22C4"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P04</w:t>
            </w:r>
          </w:p>
        </w:tc>
        <w:tc>
          <w:tcPr>
            <w:tcW w:w="740" w:type="dxa"/>
            <w:textDirection w:val="btLr"/>
          </w:tcPr>
          <w:p w14:paraId="1A573749" w14:textId="7139679C"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P05</w:t>
            </w:r>
          </w:p>
        </w:tc>
        <w:tc>
          <w:tcPr>
            <w:tcW w:w="740" w:type="dxa"/>
            <w:textDirection w:val="btLr"/>
          </w:tcPr>
          <w:p w14:paraId="1EF0BB65" w14:textId="3BA97AE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P06</w:t>
            </w:r>
          </w:p>
        </w:tc>
        <w:tc>
          <w:tcPr>
            <w:tcW w:w="740" w:type="dxa"/>
            <w:textDirection w:val="btLr"/>
          </w:tcPr>
          <w:p w14:paraId="1451DD4C" w14:textId="79136837"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P07</w:t>
            </w:r>
          </w:p>
        </w:tc>
        <w:tc>
          <w:tcPr>
            <w:tcW w:w="740" w:type="dxa"/>
            <w:textDirection w:val="btLr"/>
          </w:tcPr>
          <w:p w14:paraId="23A36AA7" w14:textId="1EA4C491"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P08</w:t>
            </w:r>
          </w:p>
        </w:tc>
        <w:tc>
          <w:tcPr>
            <w:tcW w:w="740" w:type="dxa"/>
            <w:textDirection w:val="btLr"/>
          </w:tcPr>
          <w:p w14:paraId="4F3F4B6E" w14:textId="612A353D"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P09</w:t>
            </w:r>
          </w:p>
        </w:tc>
        <w:tc>
          <w:tcPr>
            <w:tcW w:w="740" w:type="dxa"/>
            <w:textDirection w:val="btLr"/>
          </w:tcPr>
          <w:p w14:paraId="4A3D8EBB" w14:textId="10401680"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P10</w:t>
            </w:r>
          </w:p>
        </w:tc>
        <w:tc>
          <w:tcPr>
            <w:tcW w:w="740" w:type="dxa"/>
            <w:textDirection w:val="btLr"/>
          </w:tcPr>
          <w:p w14:paraId="3699789F" w14:textId="42D90240"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P11</w:t>
            </w:r>
          </w:p>
        </w:tc>
        <w:tc>
          <w:tcPr>
            <w:tcW w:w="740" w:type="dxa"/>
            <w:textDirection w:val="btLr"/>
          </w:tcPr>
          <w:p w14:paraId="38B539B0" w14:textId="128DD848"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P12</w:t>
            </w:r>
          </w:p>
        </w:tc>
        <w:tc>
          <w:tcPr>
            <w:tcW w:w="740" w:type="dxa"/>
            <w:textDirection w:val="btLr"/>
          </w:tcPr>
          <w:p w14:paraId="1B72EB2F" w14:textId="244EB8A1" w:rsidR="003B2132" w:rsidRPr="003B2132" w:rsidRDefault="003B2132" w:rsidP="003B2132">
            <w:pPr>
              <w:ind w:left="113" w:right="359"/>
              <w:rPr>
                <w:rFonts w:ascii="Carlito" w:eastAsia="Carlito" w:hAnsi="Carlito" w:cs="Carlito"/>
                <w:b/>
                <w:color w:val="000000"/>
                <w:sz w:val="18"/>
                <w:szCs w:val="18"/>
              </w:rPr>
            </w:pPr>
            <w:r w:rsidRPr="003B2132">
              <w:rPr>
                <w:rFonts w:ascii="Carlito" w:eastAsia="Carlito" w:hAnsi="Carlito" w:cs="Carlito"/>
                <w:b/>
                <w:color w:val="000000"/>
                <w:sz w:val="18"/>
                <w:szCs w:val="18"/>
              </w:rPr>
              <w:t>P13</w:t>
            </w:r>
          </w:p>
        </w:tc>
      </w:tr>
      <w:tr w:rsidR="00432E83" w14:paraId="5E431C33" w14:textId="77777777" w:rsidTr="003B2132">
        <w:trPr>
          <w:trHeight w:val="226"/>
        </w:trPr>
        <w:tc>
          <w:tcPr>
            <w:tcW w:w="988" w:type="dxa"/>
          </w:tcPr>
          <w:p w14:paraId="19A0175F" w14:textId="23DEBC34"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ÖO1</w:t>
            </w:r>
          </w:p>
        </w:tc>
        <w:tc>
          <w:tcPr>
            <w:tcW w:w="592" w:type="dxa"/>
          </w:tcPr>
          <w:p w14:paraId="2DAD53C1" w14:textId="570FF74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D72EE73" w14:textId="1A8ED4C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D329BB9" w14:textId="7485E30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98D026A" w14:textId="4F62A236"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1A2803D" w14:textId="15F5CD68"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121E74F0" w14:textId="11D5D5D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3578C752" w14:textId="53786DE5"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5836E1A" w14:textId="5F09E92A"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4E23C911" w14:textId="113E67FA"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DE56120" w14:textId="6554E23C"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73CBDB31" w14:textId="0A6F1584"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EA4ED72" w14:textId="29377EDD"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83617FD" w14:textId="510AB49C"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r>
      <w:tr w:rsidR="00432E83" w14:paraId="7A50582A" w14:textId="77777777" w:rsidTr="003B2132">
        <w:trPr>
          <w:trHeight w:val="240"/>
        </w:trPr>
        <w:tc>
          <w:tcPr>
            <w:tcW w:w="988" w:type="dxa"/>
          </w:tcPr>
          <w:p w14:paraId="23320EC0" w14:textId="32E6E02C"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ÖO2</w:t>
            </w:r>
          </w:p>
        </w:tc>
        <w:tc>
          <w:tcPr>
            <w:tcW w:w="592" w:type="dxa"/>
          </w:tcPr>
          <w:p w14:paraId="526CA22F" w14:textId="22BF93B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C96B506" w14:textId="2A92EBE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CAB79C1" w14:textId="6170287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96A9B08" w14:textId="26CD8EF6"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9CA6B68" w14:textId="36F2478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05874509" w14:textId="07AE45C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31700BFD" w14:textId="43B6DCCC"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288B8B6" w14:textId="5941563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222E2C0" w14:textId="3A95B9ED"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F61C846" w14:textId="1D0A7E2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754D0E2D" w14:textId="369796A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825D201" w14:textId="707C8798"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DF63B5E" w14:textId="746AD21E"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r>
      <w:tr w:rsidR="00432E83" w14:paraId="03193DF1" w14:textId="77777777" w:rsidTr="003B2132">
        <w:trPr>
          <w:trHeight w:val="240"/>
        </w:trPr>
        <w:tc>
          <w:tcPr>
            <w:tcW w:w="988" w:type="dxa"/>
          </w:tcPr>
          <w:p w14:paraId="6B376C2C" w14:textId="5E32C42F"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ÖO3</w:t>
            </w:r>
          </w:p>
        </w:tc>
        <w:tc>
          <w:tcPr>
            <w:tcW w:w="592" w:type="dxa"/>
          </w:tcPr>
          <w:p w14:paraId="483DB9F6" w14:textId="410BCB80"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0313F474" w14:textId="7C8AB80D"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2</w:t>
            </w:r>
          </w:p>
        </w:tc>
        <w:tc>
          <w:tcPr>
            <w:tcW w:w="740" w:type="dxa"/>
          </w:tcPr>
          <w:p w14:paraId="2F95B0B4" w14:textId="70C3C0A8"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1CA8A377" w14:textId="20C2E97D"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C93CDF2" w14:textId="70842F0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1</w:t>
            </w:r>
          </w:p>
        </w:tc>
        <w:tc>
          <w:tcPr>
            <w:tcW w:w="740" w:type="dxa"/>
          </w:tcPr>
          <w:p w14:paraId="1D507BDB" w14:textId="1A0C4E5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1</w:t>
            </w:r>
          </w:p>
        </w:tc>
        <w:tc>
          <w:tcPr>
            <w:tcW w:w="740" w:type="dxa"/>
          </w:tcPr>
          <w:p w14:paraId="33AC4A37" w14:textId="65257D86"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73A7E8A8" w14:textId="6A4D606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0B957C94" w14:textId="35796B9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00D903E0" w14:textId="0E21AE4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0764E24" w14:textId="3D282154"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75A08388" w14:textId="4793623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9E2F68D" w14:textId="7C2AC0F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r>
      <w:tr w:rsidR="00432E83" w14:paraId="4F87E47B" w14:textId="77777777" w:rsidTr="003B2132">
        <w:trPr>
          <w:trHeight w:val="226"/>
        </w:trPr>
        <w:tc>
          <w:tcPr>
            <w:tcW w:w="988" w:type="dxa"/>
          </w:tcPr>
          <w:p w14:paraId="3276F3B8" w14:textId="5C9D34DC"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ÖO4</w:t>
            </w:r>
          </w:p>
        </w:tc>
        <w:tc>
          <w:tcPr>
            <w:tcW w:w="592" w:type="dxa"/>
          </w:tcPr>
          <w:p w14:paraId="18709F3B" w14:textId="0F3AF69E"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3399558E" w14:textId="6413C82A"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1C73E821" w14:textId="65F2D90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259CEEAA" w14:textId="307C153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107CBDD6" w14:textId="2345CF1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C8B788F" w14:textId="48279554"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D9CDA2C" w14:textId="319892C8"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756A83C0" w14:textId="4543BF46"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124D5EAE" w14:textId="530DB83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D35EB7D" w14:textId="50621E3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5897EFAD" w14:textId="5F2E9300"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57D2B4CF" w14:textId="18CA517A"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496F57CB" w14:textId="24A46D1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r>
      <w:tr w:rsidR="00432E83" w14:paraId="71673716" w14:textId="77777777" w:rsidTr="003B2132">
        <w:trPr>
          <w:trHeight w:val="240"/>
        </w:trPr>
        <w:tc>
          <w:tcPr>
            <w:tcW w:w="988" w:type="dxa"/>
          </w:tcPr>
          <w:p w14:paraId="141B8076" w14:textId="2FC463CE" w:rsidR="00432E83" w:rsidRPr="003B2132" w:rsidRDefault="00432E83"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t>ÖO5</w:t>
            </w:r>
          </w:p>
        </w:tc>
        <w:tc>
          <w:tcPr>
            <w:tcW w:w="592" w:type="dxa"/>
          </w:tcPr>
          <w:p w14:paraId="7E1BE899" w14:textId="52F9046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FB720D8" w14:textId="362B04D0"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F73C5DF" w14:textId="2B648325"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77B0030" w14:textId="3EA1CCF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64C2F4CC" w14:textId="60413AC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26361B44" w14:textId="4177F73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04C0BB6D" w14:textId="3253276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0E2EF27" w14:textId="3B1ABBDC"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4CFDB1F7" w14:textId="0BA5B7EC"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BA121E1" w14:textId="6F8D99C5"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2F9D83B7" w14:textId="26510DE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8D2C831" w14:textId="0E8E5F90"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5956C8EE" w14:textId="06F4BD3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r>
      <w:tr w:rsidR="00432E83" w14:paraId="7BB3F0B7" w14:textId="77777777" w:rsidTr="003B2132">
        <w:trPr>
          <w:trHeight w:val="240"/>
        </w:trPr>
        <w:tc>
          <w:tcPr>
            <w:tcW w:w="988" w:type="dxa"/>
          </w:tcPr>
          <w:p w14:paraId="559E1B8E" w14:textId="4074D5FF" w:rsidR="00432E83" w:rsidRDefault="00432E83"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t>ÖO6</w:t>
            </w:r>
          </w:p>
        </w:tc>
        <w:tc>
          <w:tcPr>
            <w:tcW w:w="592" w:type="dxa"/>
          </w:tcPr>
          <w:p w14:paraId="2D93FEAA" w14:textId="760C3076"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19D7EB3" w14:textId="4CAC0944"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21262AF" w14:textId="7EEC4CD7"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6609C42" w14:textId="4A4CDDD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3574ACC" w14:textId="01E6BBF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06DD3E24" w14:textId="0BC51A05"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70A5B03C" w14:textId="2383E2E6"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F66E0BD" w14:textId="15A45B0E"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8C87EB6" w14:textId="5D45D395"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EB1F3F8" w14:textId="5AD2D2C2"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BE9417F" w14:textId="64EC339E"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5E8254CA" w14:textId="548517C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8FBB74D" w14:textId="10ED1B69"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r>
      <w:tr w:rsidR="00432E83" w14:paraId="7C238258" w14:textId="77777777" w:rsidTr="003B2132">
        <w:trPr>
          <w:trHeight w:val="240"/>
        </w:trPr>
        <w:tc>
          <w:tcPr>
            <w:tcW w:w="988" w:type="dxa"/>
          </w:tcPr>
          <w:p w14:paraId="548B8E35" w14:textId="5AE362E8" w:rsidR="00432E83" w:rsidRDefault="00432E83"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t>ÖO7</w:t>
            </w:r>
          </w:p>
        </w:tc>
        <w:tc>
          <w:tcPr>
            <w:tcW w:w="592" w:type="dxa"/>
          </w:tcPr>
          <w:p w14:paraId="08DB62E5" w14:textId="7E3DAC20"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36DA449" w14:textId="1F013B04"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0446E19" w14:textId="0D41D7CE"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5C4065EF" w14:textId="3200BB06"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D936C26" w14:textId="6113B011"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0BA8CC5E" w14:textId="7BD244D8"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65B4EE77" w14:textId="4CA8087B"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92D2D89" w14:textId="655A33D1"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538C69A" w14:textId="5082D0A9"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E27AFA6" w14:textId="458BC746"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38A6BDE" w14:textId="1E68A724"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058E129" w14:textId="2FE0DA55"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CC2E6F8" w14:textId="6024C8F1" w:rsidR="00432E83" w:rsidRDefault="003207A5"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r>
      <w:tr w:rsidR="003207A5" w14:paraId="1D6EE972" w14:textId="77777777" w:rsidTr="003B2132">
        <w:trPr>
          <w:trHeight w:val="240"/>
        </w:trPr>
        <w:tc>
          <w:tcPr>
            <w:tcW w:w="988" w:type="dxa"/>
          </w:tcPr>
          <w:p w14:paraId="081C2E60" w14:textId="672F21EB" w:rsidR="003207A5" w:rsidRDefault="003207A5" w:rsidP="00432E83">
            <w:pPr>
              <w:ind w:right="359"/>
              <w:rPr>
                <w:rFonts w:ascii="Carlito" w:eastAsia="Carlito" w:hAnsi="Carlito" w:cs="Carlito"/>
                <w:b/>
                <w:color w:val="000000"/>
                <w:sz w:val="18"/>
                <w:szCs w:val="18"/>
              </w:rPr>
            </w:pPr>
            <w:r>
              <w:rPr>
                <w:rFonts w:ascii="Carlito" w:eastAsia="Carlito" w:hAnsi="Carlito" w:cs="Carlito"/>
                <w:b/>
                <w:color w:val="000000"/>
                <w:sz w:val="18"/>
                <w:szCs w:val="18"/>
              </w:rPr>
              <w:t>ÖO8</w:t>
            </w:r>
          </w:p>
        </w:tc>
        <w:tc>
          <w:tcPr>
            <w:tcW w:w="592" w:type="dxa"/>
          </w:tcPr>
          <w:p w14:paraId="3C2BCE99" w14:textId="2C58F61E"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7A1A67C" w14:textId="6BE69F22"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F7CDA43" w14:textId="0973CB13"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3CDEF84" w14:textId="3A4244C9"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E6A771D" w14:textId="1B55A54B"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65687D68" w14:textId="3FB2F2A8"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49FF1DE" w14:textId="4F13EAA7"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70ED1DA" w14:textId="4A1DD76B"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4E9569F1" w14:textId="75DDFA09"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550E22E8" w14:textId="5FCE2720"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A5E0EC0" w14:textId="02BFDA35"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568A7E1" w14:textId="1522E618"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3AFD2B32" w14:textId="76E1DB18" w:rsidR="003207A5" w:rsidRDefault="00AE55E6"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r>
      <w:tr w:rsidR="00432E83" w14:paraId="1F3DD733" w14:textId="77777777" w:rsidTr="003B2132">
        <w:trPr>
          <w:trHeight w:val="226"/>
        </w:trPr>
        <w:tc>
          <w:tcPr>
            <w:tcW w:w="988" w:type="dxa"/>
          </w:tcPr>
          <w:p w14:paraId="6873F447" w14:textId="3CF008AE" w:rsidR="00432E83" w:rsidRPr="003B2132" w:rsidRDefault="00432E83" w:rsidP="00432E83">
            <w:pPr>
              <w:ind w:right="359"/>
              <w:rPr>
                <w:rFonts w:ascii="Carlito" w:eastAsia="Carlito" w:hAnsi="Carlito" w:cs="Carlito"/>
                <w:b/>
                <w:color w:val="000000"/>
                <w:sz w:val="18"/>
                <w:szCs w:val="18"/>
              </w:rPr>
            </w:pPr>
            <w:r w:rsidRPr="003B2132">
              <w:rPr>
                <w:rFonts w:ascii="Carlito" w:eastAsia="Carlito" w:hAnsi="Carlito" w:cs="Carlito"/>
                <w:b/>
                <w:color w:val="000000"/>
                <w:sz w:val="18"/>
                <w:szCs w:val="18"/>
              </w:rPr>
              <w:t>Tüm</w:t>
            </w:r>
          </w:p>
        </w:tc>
        <w:tc>
          <w:tcPr>
            <w:tcW w:w="592" w:type="dxa"/>
          </w:tcPr>
          <w:p w14:paraId="436F4692" w14:textId="52BD450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EF335C5" w14:textId="420F36E0"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73627B2A" w14:textId="5CB914D4"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41BE7BB" w14:textId="4360E09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5D95B2F2" w14:textId="7695811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3</w:t>
            </w:r>
          </w:p>
        </w:tc>
        <w:tc>
          <w:tcPr>
            <w:tcW w:w="740" w:type="dxa"/>
          </w:tcPr>
          <w:p w14:paraId="52FEC8BA" w14:textId="6086F11A"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1367671B" w14:textId="33DC5BDF"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00EB40FE" w14:textId="27BD434B"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5C28FD01" w14:textId="22CB607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2B7EFA10" w14:textId="6F3FEB3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414C0FEE" w14:textId="022EF20D"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5</w:t>
            </w:r>
          </w:p>
        </w:tc>
        <w:tc>
          <w:tcPr>
            <w:tcW w:w="740" w:type="dxa"/>
          </w:tcPr>
          <w:p w14:paraId="1E0BE851" w14:textId="5E088D33"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c>
          <w:tcPr>
            <w:tcW w:w="740" w:type="dxa"/>
          </w:tcPr>
          <w:p w14:paraId="49DC3082" w14:textId="091DCB61" w:rsidR="00432E83" w:rsidRDefault="00A40432" w:rsidP="00432E83">
            <w:pPr>
              <w:ind w:right="359"/>
              <w:rPr>
                <w:rFonts w:ascii="Carlito" w:eastAsia="Carlito" w:hAnsi="Carlito" w:cs="Carlito"/>
                <w:b/>
                <w:color w:val="000000"/>
                <w:sz w:val="20"/>
                <w:szCs w:val="20"/>
              </w:rPr>
            </w:pPr>
            <w:r>
              <w:rPr>
                <w:rFonts w:ascii="Carlito" w:eastAsia="Carlito" w:hAnsi="Carlito" w:cs="Carlito"/>
                <w:b/>
                <w:color w:val="000000"/>
                <w:sz w:val="20"/>
                <w:szCs w:val="20"/>
              </w:rPr>
              <w:t>4</w:t>
            </w:r>
          </w:p>
        </w:tc>
      </w:tr>
    </w:tbl>
    <w:p w14:paraId="1C0F2BF3" w14:textId="77777777" w:rsidR="003B2132" w:rsidRPr="003B2132" w:rsidRDefault="003B2132" w:rsidP="003B2132">
      <w:pPr>
        <w:pBdr>
          <w:top w:val="nil"/>
          <w:left w:val="nil"/>
          <w:bottom w:val="nil"/>
          <w:right w:val="nil"/>
          <w:between w:val="nil"/>
        </w:pBdr>
        <w:ind w:right="359"/>
        <w:rPr>
          <w:rFonts w:ascii="Carlito" w:eastAsia="Carlito" w:hAnsi="Carlito" w:cs="Carlito"/>
          <w:b/>
          <w:color w:val="000000"/>
          <w:sz w:val="20"/>
          <w:szCs w:val="20"/>
        </w:rPr>
      </w:pPr>
    </w:p>
    <w:sectPr w:rsidR="003B2132" w:rsidRPr="003B2132">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007A20"/>
    <w:rsid w:val="001402D9"/>
    <w:rsid w:val="001523A5"/>
    <w:rsid w:val="003207A5"/>
    <w:rsid w:val="003B2132"/>
    <w:rsid w:val="003C478E"/>
    <w:rsid w:val="004208C6"/>
    <w:rsid w:val="00432E83"/>
    <w:rsid w:val="004E0E9C"/>
    <w:rsid w:val="0053441C"/>
    <w:rsid w:val="005A36CB"/>
    <w:rsid w:val="005E7254"/>
    <w:rsid w:val="00742277"/>
    <w:rsid w:val="00872ED7"/>
    <w:rsid w:val="008E6CFA"/>
    <w:rsid w:val="00A40432"/>
    <w:rsid w:val="00AE55E6"/>
    <w:rsid w:val="00B35215"/>
    <w:rsid w:val="00BD318A"/>
    <w:rsid w:val="00BE2269"/>
    <w:rsid w:val="00C164D1"/>
    <w:rsid w:val="00CB22FC"/>
    <w:rsid w:val="00E350EF"/>
    <w:rsid w:val="00EE0729"/>
    <w:rsid w:val="00EF4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2A78"/>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3B2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E0E9C"/>
    <w:rPr>
      <w:color w:val="0000FF" w:themeColor="hyperlink"/>
      <w:u w:val="single"/>
    </w:rPr>
  </w:style>
  <w:style w:type="character" w:styleId="zmlenmeyenBahsetme">
    <w:name w:val="Unresolved Mention"/>
    <w:basedOn w:val="VarsaylanParagrafYazTipi"/>
    <w:uiPriority w:val="99"/>
    <w:semiHidden/>
    <w:unhideWhenUsed/>
    <w:rsid w:val="004E0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gilif@kilis.edu.tr" TargetMode="External"/><Relationship Id="rId3" Type="http://schemas.openxmlformats.org/officeDocument/2006/relationships/webSettings" Target="webSettings.xml"/><Relationship Id="rId7" Type="http://schemas.openxmlformats.org/officeDocument/2006/relationships/hyperlink" Target="mailto:tunahan.erpay@kilis.edu.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rcudogan@kilis.edu.tr" TargetMode="External"/><Relationship Id="rId11" Type="http://schemas.openxmlformats.org/officeDocument/2006/relationships/fontTable" Target="fontTable.xml"/><Relationship Id="rId5" Type="http://schemas.openxmlformats.org/officeDocument/2006/relationships/hyperlink" Target="mailto:aysenur.katmer@kilis.edu.tr" TargetMode="External"/><Relationship Id="rId10" Type="http://schemas.openxmlformats.org/officeDocument/2006/relationships/hyperlink" Target="mailto:tansu.tufenk@kilis.edu.tr" TargetMode="External"/><Relationship Id="rId4" Type="http://schemas.openxmlformats.org/officeDocument/2006/relationships/hyperlink" Target="mailto:habibe.bilgili@kiis.edu.tr" TargetMode="External"/><Relationship Id="rId9" Type="http://schemas.openxmlformats.org/officeDocument/2006/relationships/hyperlink" Target="mailto:muhammedali.agca@kilis.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1355</Words>
  <Characters>7727</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Tansu Tüfenk</cp:lastModifiedBy>
  <cp:revision>24</cp:revision>
  <dcterms:created xsi:type="dcterms:W3CDTF">2025-10-16T16:01:00Z</dcterms:created>
  <dcterms:modified xsi:type="dcterms:W3CDTF">2025-10-19T12:47:00Z</dcterms:modified>
</cp:coreProperties>
</file>